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0A4" w:rsidRPr="00564AF5" w:rsidRDefault="009F30A4" w:rsidP="00346822">
      <w:pPr>
        <w:jc w:val="center"/>
        <w:rPr>
          <w:rFonts w:ascii="Arial" w:hAnsi="Arial" w:cs="Arial"/>
          <w:b/>
          <w:bCs/>
          <w:sz w:val="22"/>
          <w:szCs w:val="22"/>
        </w:rPr>
      </w:pPr>
    </w:p>
    <w:p w:rsidR="00CC0E7A" w:rsidRPr="00564AF5" w:rsidRDefault="00CC0E7A" w:rsidP="00346822">
      <w:pPr>
        <w:jc w:val="center"/>
        <w:rPr>
          <w:rFonts w:ascii="Arial" w:hAnsi="Arial" w:cs="Arial"/>
          <w:b/>
          <w:bCs/>
          <w:sz w:val="22"/>
          <w:szCs w:val="22"/>
        </w:rPr>
      </w:pPr>
      <w:r w:rsidRPr="00564AF5">
        <w:rPr>
          <w:rFonts w:ascii="Arial" w:hAnsi="Arial" w:cs="Arial"/>
          <w:noProof/>
          <w:sz w:val="22"/>
          <w:szCs w:val="22"/>
        </w:rPr>
        <w:drawing>
          <wp:inline distT="0" distB="0" distL="0" distR="0">
            <wp:extent cx="3514725" cy="1409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4725" cy="1409700"/>
                    </a:xfrm>
                    <a:prstGeom prst="rect">
                      <a:avLst/>
                    </a:prstGeom>
                    <a:noFill/>
                    <a:ln>
                      <a:noFill/>
                    </a:ln>
                  </pic:spPr>
                </pic:pic>
              </a:graphicData>
            </a:graphic>
          </wp:inline>
        </w:drawing>
      </w:r>
    </w:p>
    <w:p w:rsidR="00CC0E7A" w:rsidRPr="00564AF5" w:rsidRDefault="00CC0E7A" w:rsidP="00346822">
      <w:pPr>
        <w:jc w:val="center"/>
        <w:rPr>
          <w:rFonts w:ascii="Arial" w:hAnsi="Arial" w:cs="Arial"/>
          <w:b/>
          <w:bCs/>
          <w:sz w:val="22"/>
          <w:szCs w:val="22"/>
        </w:rPr>
      </w:pPr>
    </w:p>
    <w:p w:rsidR="00D66AA0" w:rsidRDefault="00D66AA0" w:rsidP="00346822">
      <w:pPr>
        <w:jc w:val="center"/>
        <w:rPr>
          <w:rFonts w:ascii="Arial" w:hAnsi="Arial" w:cs="Arial"/>
          <w:b/>
          <w:bCs/>
          <w:sz w:val="22"/>
          <w:szCs w:val="22"/>
        </w:rPr>
        <w:sectPr w:rsidR="00D66AA0" w:rsidSect="00317F2D">
          <w:footerReference w:type="default" r:id="rId9"/>
          <w:pgSz w:w="11906" w:h="16838"/>
          <w:pgMar w:top="1440" w:right="1800" w:bottom="1440" w:left="1800" w:header="708" w:footer="708" w:gutter="0"/>
          <w:cols w:space="708"/>
          <w:docGrid w:linePitch="360"/>
        </w:sectPr>
      </w:pPr>
    </w:p>
    <w:p w:rsidR="00CC0E7A" w:rsidRPr="00564AF5" w:rsidRDefault="00CC0E7A" w:rsidP="00346822">
      <w:pPr>
        <w:jc w:val="center"/>
        <w:rPr>
          <w:rFonts w:ascii="Arial" w:hAnsi="Arial" w:cs="Arial"/>
          <w:b/>
          <w:bCs/>
          <w:sz w:val="22"/>
          <w:szCs w:val="22"/>
        </w:rPr>
      </w:pPr>
    </w:p>
    <w:p w:rsidR="00727274" w:rsidRPr="00564AF5" w:rsidRDefault="00727274" w:rsidP="00346822">
      <w:pPr>
        <w:jc w:val="center"/>
        <w:rPr>
          <w:rFonts w:ascii="Arial" w:hAnsi="Arial" w:cs="Arial"/>
          <w:b/>
          <w:bCs/>
          <w:sz w:val="22"/>
          <w:szCs w:val="22"/>
        </w:rPr>
      </w:pPr>
    </w:p>
    <w:p w:rsidR="00727274" w:rsidRPr="00564AF5" w:rsidRDefault="00727274" w:rsidP="00346822">
      <w:pPr>
        <w:jc w:val="center"/>
        <w:rPr>
          <w:rFonts w:ascii="Arial" w:hAnsi="Arial" w:cs="Arial"/>
          <w:b/>
          <w:bCs/>
          <w:sz w:val="22"/>
          <w:szCs w:val="22"/>
        </w:rPr>
      </w:pPr>
    </w:p>
    <w:p w:rsidR="00727274" w:rsidRPr="00564AF5" w:rsidRDefault="00A033DE" w:rsidP="00346822">
      <w:pPr>
        <w:jc w:val="center"/>
        <w:rPr>
          <w:rFonts w:ascii="Arial" w:hAnsi="Arial" w:cs="Arial"/>
          <w:b/>
          <w:bCs/>
          <w:sz w:val="22"/>
          <w:szCs w:val="22"/>
        </w:rPr>
      </w:pPr>
      <w:r w:rsidRPr="00564AF5">
        <w:rPr>
          <w:rFonts w:ascii="Arial" w:hAnsi="Arial" w:cs="Arial"/>
          <w:b/>
          <w:bCs/>
          <w:sz w:val="22"/>
          <w:szCs w:val="22"/>
        </w:rPr>
        <w:t>Senior Anatomical Pathology Technician,</w:t>
      </w:r>
    </w:p>
    <w:p w:rsidR="00A033DE" w:rsidRPr="00564AF5" w:rsidRDefault="00A033DE" w:rsidP="00A033DE">
      <w:pPr>
        <w:jc w:val="center"/>
        <w:rPr>
          <w:rFonts w:ascii="Arial" w:hAnsi="Arial" w:cs="Arial"/>
          <w:b/>
          <w:bCs/>
          <w:sz w:val="22"/>
          <w:szCs w:val="22"/>
        </w:rPr>
      </w:pPr>
      <w:r w:rsidRPr="00564AF5">
        <w:rPr>
          <w:rFonts w:ascii="Arial" w:hAnsi="Arial" w:cs="Arial"/>
          <w:b/>
          <w:bCs/>
          <w:sz w:val="22"/>
          <w:szCs w:val="22"/>
        </w:rPr>
        <w:t>Dublin District Coroners Service,</w:t>
      </w:r>
    </w:p>
    <w:p w:rsidR="00A033DE" w:rsidRPr="00564AF5" w:rsidRDefault="00A033DE" w:rsidP="00A033DE">
      <w:pPr>
        <w:jc w:val="center"/>
        <w:rPr>
          <w:rFonts w:ascii="Arial" w:hAnsi="Arial" w:cs="Arial"/>
          <w:b/>
          <w:bCs/>
          <w:sz w:val="22"/>
          <w:szCs w:val="22"/>
        </w:rPr>
      </w:pPr>
      <w:r w:rsidRPr="00564AF5">
        <w:rPr>
          <w:rFonts w:ascii="Arial" w:hAnsi="Arial" w:cs="Arial"/>
          <w:b/>
          <w:bCs/>
          <w:sz w:val="22"/>
          <w:szCs w:val="22"/>
        </w:rPr>
        <w:t>Department of Justice and Equality</w:t>
      </w:r>
    </w:p>
    <w:p w:rsidR="00A033DE" w:rsidRPr="00564AF5" w:rsidRDefault="00A033DE" w:rsidP="00727274">
      <w:pPr>
        <w:keepNext/>
        <w:spacing w:before="240" w:after="60"/>
        <w:jc w:val="center"/>
        <w:outlineLvl w:val="0"/>
        <w:rPr>
          <w:rFonts w:ascii="Arial" w:hAnsi="Arial" w:cs="Arial"/>
          <w:b/>
          <w:bCs/>
          <w:kern w:val="32"/>
          <w:sz w:val="22"/>
          <w:szCs w:val="22"/>
          <w:lang w:eastAsia="en-GB"/>
        </w:rPr>
      </w:pPr>
    </w:p>
    <w:p w:rsidR="00727274" w:rsidRPr="00727274" w:rsidRDefault="00727274" w:rsidP="00727274">
      <w:pPr>
        <w:keepNext/>
        <w:spacing w:before="240" w:after="60"/>
        <w:jc w:val="center"/>
        <w:outlineLvl w:val="0"/>
        <w:rPr>
          <w:rFonts w:ascii="Arial" w:hAnsi="Arial" w:cs="Arial"/>
          <w:b/>
          <w:bCs/>
          <w:kern w:val="32"/>
          <w:sz w:val="22"/>
          <w:szCs w:val="22"/>
          <w:lang w:eastAsia="en-GB"/>
        </w:rPr>
      </w:pPr>
      <w:r w:rsidRPr="00727274">
        <w:rPr>
          <w:rFonts w:ascii="Arial" w:hAnsi="Arial" w:cs="Arial"/>
          <w:b/>
          <w:bCs/>
          <w:kern w:val="32"/>
          <w:sz w:val="22"/>
          <w:szCs w:val="22"/>
          <w:lang w:eastAsia="en-GB"/>
        </w:rPr>
        <w:t>INFORMATION BOOKLET</w:t>
      </w:r>
    </w:p>
    <w:p w:rsidR="00727274" w:rsidRPr="00564AF5" w:rsidRDefault="00727274" w:rsidP="00346822">
      <w:pPr>
        <w:jc w:val="center"/>
        <w:rPr>
          <w:rFonts w:ascii="Arial" w:hAnsi="Arial" w:cs="Arial"/>
          <w:b/>
          <w:bCs/>
          <w:sz w:val="22"/>
          <w:szCs w:val="22"/>
        </w:rPr>
      </w:pPr>
    </w:p>
    <w:p w:rsidR="00CC0E7A" w:rsidRPr="00564AF5" w:rsidRDefault="00CC0E7A" w:rsidP="00346822">
      <w:pPr>
        <w:jc w:val="center"/>
        <w:rPr>
          <w:rFonts w:ascii="Arial" w:hAnsi="Arial" w:cs="Arial"/>
          <w:b/>
          <w:bCs/>
          <w:sz w:val="22"/>
          <w:szCs w:val="22"/>
        </w:rPr>
      </w:pPr>
    </w:p>
    <w:p w:rsidR="00CC0E7A" w:rsidRPr="00564AF5" w:rsidRDefault="00CC0E7A" w:rsidP="00346822">
      <w:pPr>
        <w:jc w:val="center"/>
        <w:rPr>
          <w:rFonts w:ascii="Arial" w:hAnsi="Arial" w:cs="Arial"/>
          <w:b/>
          <w:bCs/>
          <w:sz w:val="22"/>
          <w:szCs w:val="22"/>
        </w:rPr>
      </w:pPr>
    </w:p>
    <w:p w:rsidR="00727274" w:rsidRPr="00564AF5" w:rsidRDefault="00727274" w:rsidP="00346822">
      <w:pPr>
        <w:jc w:val="center"/>
        <w:rPr>
          <w:rFonts w:ascii="Arial" w:hAnsi="Arial" w:cs="Arial"/>
          <w:b/>
          <w:bCs/>
          <w:sz w:val="22"/>
          <w:szCs w:val="22"/>
        </w:rPr>
      </w:pPr>
    </w:p>
    <w:p w:rsidR="00CC0E7A" w:rsidRPr="00564AF5" w:rsidRDefault="00CC0E7A" w:rsidP="00346822">
      <w:pPr>
        <w:jc w:val="center"/>
        <w:rPr>
          <w:rFonts w:ascii="Arial" w:hAnsi="Arial" w:cs="Arial"/>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tblGrid>
      <w:tr w:rsidR="00727274" w:rsidRPr="00564AF5" w:rsidTr="00025DD5">
        <w:trPr>
          <w:trHeight w:val="1624"/>
        </w:trPr>
        <w:tc>
          <w:tcPr>
            <w:tcW w:w="8272" w:type="dxa"/>
            <w:tcBorders>
              <w:top w:val="single" w:sz="4" w:space="0" w:color="auto"/>
              <w:left w:val="single" w:sz="4" w:space="0" w:color="auto"/>
              <w:bottom w:val="single" w:sz="4" w:space="0" w:color="auto"/>
              <w:right w:val="single" w:sz="4" w:space="0" w:color="auto"/>
            </w:tcBorders>
          </w:tcPr>
          <w:p w:rsidR="00727274" w:rsidRPr="00564AF5" w:rsidRDefault="00727274" w:rsidP="00025DD5">
            <w:pPr>
              <w:ind w:right="842"/>
              <w:jc w:val="center"/>
              <w:rPr>
                <w:rFonts w:ascii="Arial" w:hAnsi="Arial" w:cs="Arial"/>
                <w:sz w:val="22"/>
                <w:szCs w:val="22"/>
              </w:rPr>
            </w:pPr>
          </w:p>
          <w:p w:rsidR="001A507A" w:rsidRPr="00564AF5" w:rsidRDefault="00727274" w:rsidP="001A507A">
            <w:pPr>
              <w:ind w:right="842"/>
              <w:jc w:val="center"/>
              <w:rPr>
                <w:rFonts w:ascii="Arial" w:hAnsi="Arial" w:cs="Arial"/>
                <w:b/>
                <w:bCs/>
                <w:sz w:val="22"/>
                <w:szCs w:val="22"/>
              </w:rPr>
            </w:pPr>
            <w:r w:rsidRPr="00564AF5">
              <w:rPr>
                <w:rFonts w:ascii="Arial" w:hAnsi="Arial" w:cs="Arial"/>
                <w:sz w:val="22"/>
                <w:szCs w:val="22"/>
              </w:rPr>
              <w:t>The Department of Justice &amp; Equality is holding a competition for the purpose of creating a</w:t>
            </w:r>
            <w:r w:rsidR="001A507A" w:rsidRPr="00564AF5">
              <w:rPr>
                <w:rFonts w:ascii="Arial" w:hAnsi="Arial" w:cs="Arial"/>
                <w:b/>
                <w:bCs/>
                <w:sz w:val="22"/>
                <w:szCs w:val="22"/>
              </w:rPr>
              <w:t xml:space="preserve"> Senior Anatomical Pathology Technician,</w:t>
            </w:r>
          </w:p>
          <w:p w:rsidR="00727274" w:rsidRPr="00564AF5" w:rsidRDefault="00727274" w:rsidP="00025DD5">
            <w:pPr>
              <w:ind w:right="842"/>
              <w:jc w:val="center"/>
              <w:rPr>
                <w:rFonts w:ascii="Arial" w:hAnsi="Arial" w:cs="Arial"/>
                <w:sz w:val="22"/>
                <w:szCs w:val="22"/>
              </w:rPr>
            </w:pPr>
            <w:r w:rsidRPr="00564AF5">
              <w:rPr>
                <w:rFonts w:ascii="Arial" w:hAnsi="Arial" w:cs="Arial"/>
                <w:sz w:val="22"/>
                <w:szCs w:val="22"/>
              </w:rPr>
              <w:t>panel to fill vacancies</w:t>
            </w:r>
            <w:r w:rsidR="00AF7119">
              <w:rPr>
                <w:rFonts w:ascii="Arial" w:hAnsi="Arial" w:cs="Arial"/>
                <w:sz w:val="22"/>
                <w:szCs w:val="22"/>
              </w:rPr>
              <w:t xml:space="preserve"> in Dublin District C</w:t>
            </w:r>
            <w:r w:rsidR="001A507A" w:rsidRPr="00564AF5">
              <w:rPr>
                <w:rFonts w:ascii="Arial" w:hAnsi="Arial" w:cs="Arial"/>
                <w:sz w:val="22"/>
                <w:szCs w:val="22"/>
              </w:rPr>
              <w:t>oroners Service</w:t>
            </w:r>
          </w:p>
          <w:p w:rsidR="00727274" w:rsidRPr="00564AF5" w:rsidRDefault="00727274" w:rsidP="00025DD5">
            <w:pPr>
              <w:ind w:right="842"/>
              <w:jc w:val="center"/>
              <w:rPr>
                <w:rFonts w:ascii="Arial" w:hAnsi="Arial" w:cs="Arial"/>
                <w:sz w:val="22"/>
                <w:szCs w:val="22"/>
              </w:rPr>
            </w:pPr>
          </w:p>
          <w:p w:rsidR="00727274" w:rsidRPr="00564AF5" w:rsidRDefault="00727274" w:rsidP="00025DD5">
            <w:pPr>
              <w:ind w:right="842"/>
              <w:jc w:val="center"/>
              <w:rPr>
                <w:rFonts w:ascii="Arial" w:hAnsi="Arial" w:cs="Arial"/>
                <w:sz w:val="22"/>
                <w:szCs w:val="22"/>
              </w:rPr>
            </w:pPr>
          </w:p>
          <w:p w:rsidR="00727274" w:rsidRPr="00564AF5" w:rsidRDefault="001A507A" w:rsidP="00025DD5">
            <w:pPr>
              <w:autoSpaceDE w:val="0"/>
              <w:autoSpaceDN w:val="0"/>
              <w:adjustRightInd w:val="0"/>
              <w:spacing w:line="240" w:lineRule="atLeast"/>
              <w:jc w:val="center"/>
              <w:rPr>
                <w:rFonts w:ascii="Arial" w:hAnsi="Arial" w:cs="Arial"/>
                <w:b/>
                <w:bCs/>
                <w:color w:val="000000"/>
                <w:sz w:val="22"/>
                <w:szCs w:val="22"/>
              </w:rPr>
            </w:pPr>
            <w:r w:rsidRPr="00564AF5">
              <w:rPr>
                <w:rFonts w:ascii="Arial" w:hAnsi="Arial" w:cs="Arial"/>
                <w:b/>
                <w:bCs/>
                <w:color w:val="000000"/>
                <w:sz w:val="22"/>
                <w:szCs w:val="22"/>
              </w:rPr>
              <w:t xml:space="preserve">Closing date: </w:t>
            </w:r>
            <w:r w:rsidR="00B343AA" w:rsidRPr="00564AF5">
              <w:rPr>
                <w:rFonts w:ascii="Arial" w:hAnsi="Arial" w:cs="Arial"/>
                <w:b/>
                <w:bCs/>
                <w:color w:val="000000"/>
                <w:sz w:val="22"/>
                <w:szCs w:val="22"/>
              </w:rPr>
              <w:t>3.00 pm on Friday</w:t>
            </w:r>
            <w:r w:rsidR="00BB7FA2">
              <w:rPr>
                <w:rFonts w:ascii="Arial" w:hAnsi="Arial" w:cs="Arial"/>
                <w:b/>
                <w:bCs/>
                <w:color w:val="000000"/>
                <w:sz w:val="22"/>
                <w:szCs w:val="22"/>
              </w:rPr>
              <w:t xml:space="preserve"> </w:t>
            </w:r>
            <w:r w:rsidR="00937D3E">
              <w:rPr>
                <w:rFonts w:ascii="Arial" w:hAnsi="Arial" w:cs="Arial"/>
                <w:b/>
                <w:bCs/>
                <w:color w:val="000000"/>
                <w:sz w:val="22"/>
                <w:szCs w:val="22"/>
              </w:rPr>
              <w:t>1</w:t>
            </w:r>
            <w:bookmarkStart w:id="0" w:name="_GoBack"/>
            <w:bookmarkEnd w:id="0"/>
            <w:r w:rsidRPr="00564AF5">
              <w:rPr>
                <w:rFonts w:ascii="Arial" w:hAnsi="Arial" w:cs="Arial"/>
                <w:b/>
                <w:bCs/>
                <w:color w:val="000000"/>
                <w:sz w:val="22"/>
                <w:szCs w:val="22"/>
              </w:rPr>
              <w:t>0</w:t>
            </w:r>
            <w:r w:rsidRPr="00564AF5">
              <w:rPr>
                <w:rFonts w:ascii="Arial" w:hAnsi="Arial" w:cs="Arial"/>
                <w:b/>
                <w:bCs/>
                <w:color w:val="000000"/>
                <w:sz w:val="22"/>
                <w:szCs w:val="22"/>
                <w:vertAlign w:val="superscript"/>
              </w:rPr>
              <w:t>th</w:t>
            </w:r>
            <w:r w:rsidRPr="00564AF5">
              <w:rPr>
                <w:rFonts w:ascii="Arial" w:hAnsi="Arial" w:cs="Arial"/>
                <w:b/>
                <w:bCs/>
                <w:color w:val="000000"/>
                <w:sz w:val="22"/>
                <w:szCs w:val="22"/>
              </w:rPr>
              <w:t xml:space="preserve"> </w:t>
            </w:r>
            <w:r w:rsidR="00727274" w:rsidRPr="00564AF5">
              <w:rPr>
                <w:rFonts w:ascii="Arial" w:hAnsi="Arial" w:cs="Arial"/>
                <w:b/>
                <w:bCs/>
                <w:color w:val="000000"/>
                <w:sz w:val="22"/>
                <w:szCs w:val="22"/>
              </w:rPr>
              <w:t>November  201</w:t>
            </w:r>
            <w:r w:rsidRPr="00564AF5">
              <w:rPr>
                <w:rFonts w:ascii="Arial" w:hAnsi="Arial" w:cs="Arial"/>
                <w:b/>
                <w:bCs/>
                <w:color w:val="000000"/>
                <w:sz w:val="22"/>
                <w:szCs w:val="22"/>
              </w:rPr>
              <w:t>7</w:t>
            </w:r>
          </w:p>
          <w:p w:rsidR="00727274" w:rsidRPr="00564AF5" w:rsidRDefault="00727274" w:rsidP="00025DD5">
            <w:pPr>
              <w:jc w:val="center"/>
              <w:rPr>
                <w:rFonts w:ascii="Arial" w:hAnsi="Arial" w:cs="Arial"/>
                <w:b/>
                <w:sz w:val="22"/>
                <w:szCs w:val="22"/>
              </w:rPr>
            </w:pPr>
          </w:p>
          <w:p w:rsidR="00727274" w:rsidRPr="00564AF5" w:rsidRDefault="00727274" w:rsidP="00025DD5">
            <w:pPr>
              <w:jc w:val="center"/>
              <w:rPr>
                <w:rFonts w:ascii="Arial" w:hAnsi="Arial" w:cs="Arial"/>
                <w:sz w:val="22"/>
                <w:szCs w:val="22"/>
              </w:rPr>
            </w:pPr>
            <w:r w:rsidRPr="00564AF5">
              <w:rPr>
                <w:rFonts w:ascii="Arial" w:hAnsi="Arial" w:cs="Arial"/>
                <w:b/>
                <w:sz w:val="22"/>
                <w:szCs w:val="22"/>
              </w:rPr>
              <w:t xml:space="preserve"> </w:t>
            </w:r>
            <w:r w:rsidRPr="00564AF5">
              <w:rPr>
                <w:rFonts w:ascii="Arial" w:hAnsi="Arial" w:cs="Arial"/>
                <w:sz w:val="22"/>
                <w:szCs w:val="22"/>
              </w:rPr>
              <w:t xml:space="preserve"> </w:t>
            </w:r>
          </w:p>
        </w:tc>
      </w:tr>
    </w:tbl>
    <w:p w:rsidR="00CC0E7A" w:rsidRPr="00564AF5" w:rsidRDefault="00CC0E7A" w:rsidP="00346822">
      <w:pPr>
        <w:jc w:val="center"/>
        <w:rPr>
          <w:rFonts w:ascii="Arial" w:hAnsi="Arial" w:cs="Arial"/>
          <w:b/>
          <w:bCs/>
          <w:sz w:val="22"/>
          <w:szCs w:val="22"/>
        </w:rPr>
      </w:pPr>
    </w:p>
    <w:p w:rsidR="00CC0E7A" w:rsidRPr="00564AF5" w:rsidRDefault="00CC0E7A" w:rsidP="00346822">
      <w:pPr>
        <w:jc w:val="center"/>
        <w:rPr>
          <w:rFonts w:ascii="Arial" w:hAnsi="Arial" w:cs="Arial"/>
          <w:b/>
          <w:bCs/>
          <w:sz w:val="22"/>
          <w:szCs w:val="22"/>
        </w:rPr>
      </w:pPr>
    </w:p>
    <w:p w:rsidR="00CC0E7A" w:rsidRPr="00564AF5" w:rsidRDefault="00CC0E7A" w:rsidP="00346822">
      <w:pPr>
        <w:jc w:val="center"/>
        <w:rPr>
          <w:rFonts w:ascii="Arial" w:hAnsi="Arial" w:cs="Arial"/>
          <w:b/>
          <w:bCs/>
          <w:sz w:val="22"/>
          <w:szCs w:val="22"/>
        </w:rPr>
      </w:pPr>
    </w:p>
    <w:p w:rsidR="005C731B" w:rsidRPr="00564AF5" w:rsidRDefault="005C731B" w:rsidP="005C731B">
      <w:pPr>
        <w:rPr>
          <w:rFonts w:ascii="Arial" w:hAnsi="Arial" w:cs="Arial"/>
          <w:bCs/>
          <w:sz w:val="22"/>
          <w:szCs w:val="22"/>
        </w:rPr>
      </w:pPr>
      <w:r w:rsidRPr="00564AF5">
        <w:rPr>
          <w:rFonts w:ascii="Arial" w:hAnsi="Arial" w:cs="Arial"/>
          <w:bCs/>
          <w:sz w:val="22"/>
          <w:szCs w:val="22"/>
        </w:rPr>
        <w:t>The Department of Justice and Equality is committed to a policy of equal opportunity. The Department will run this campaign in compliance with the codes of practice prepared by the Commissioners for Public Service Appointments (CPSA). The codes of practice are published by the CPSA and available on www.cpsa-online.ie</w:t>
      </w:r>
    </w:p>
    <w:p w:rsidR="00CC0E7A" w:rsidRPr="00564AF5" w:rsidRDefault="00CC0E7A" w:rsidP="00346822">
      <w:pPr>
        <w:jc w:val="center"/>
        <w:rPr>
          <w:rFonts w:ascii="Arial" w:hAnsi="Arial" w:cs="Arial"/>
          <w:b/>
          <w:bCs/>
          <w:sz w:val="22"/>
          <w:szCs w:val="22"/>
        </w:rPr>
      </w:pPr>
    </w:p>
    <w:p w:rsidR="00CC0E7A" w:rsidRPr="00564AF5" w:rsidRDefault="00CC0E7A" w:rsidP="00346822">
      <w:pPr>
        <w:jc w:val="center"/>
        <w:rPr>
          <w:rFonts w:ascii="Arial" w:hAnsi="Arial" w:cs="Arial"/>
          <w:b/>
          <w:bCs/>
          <w:sz w:val="22"/>
          <w:szCs w:val="22"/>
        </w:rPr>
      </w:pPr>
    </w:p>
    <w:p w:rsidR="00CC0E7A" w:rsidRPr="00564AF5" w:rsidRDefault="00CC0E7A" w:rsidP="00346822">
      <w:pPr>
        <w:jc w:val="center"/>
        <w:rPr>
          <w:rFonts w:ascii="Arial" w:hAnsi="Arial" w:cs="Arial"/>
          <w:b/>
          <w:bCs/>
          <w:sz w:val="22"/>
          <w:szCs w:val="22"/>
        </w:rPr>
      </w:pPr>
    </w:p>
    <w:p w:rsidR="005C731B" w:rsidRPr="00564AF5" w:rsidRDefault="005C731B" w:rsidP="005C731B">
      <w:pPr>
        <w:jc w:val="center"/>
        <w:rPr>
          <w:rFonts w:ascii="Arial" w:hAnsi="Arial" w:cs="Arial"/>
          <w:b/>
          <w:bCs/>
          <w:sz w:val="22"/>
          <w:szCs w:val="22"/>
        </w:rPr>
      </w:pPr>
      <w:r w:rsidRPr="00564AF5">
        <w:rPr>
          <w:rFonts w:ascii="Arial" w:hAnsi="Arial" w:cs="Arial"/>
          <w:b/>
          <w:bCs/>
          <w:sz w:val="22"/>
          <w:szCs w:val="22"/>
        </w:rPr>
        <w:t>Contact Name for this competition:</w:t>
      </w:r>
    </w:p>
    <w:p w:rsidR="005C731B" w:rsidRPr="00564AF5" w:rsidRDefault="005C731B" w:rsidP="005C731B">
      <w:pPr>
        <w:jc w:val="center"/>
        <w:rPr>
          <w:rFonts w:ascii="Arial" w:hAnsi="Arial" w:cs="Arial"/>
          <w:b/>
          <w:bCs/>
          <w:sz w:val="22"/>
          <w:szCs w:val="22"/>
        </w:rPr>
      </w:pPr>
      <w:r w:rsidRPr="00564AF5">
        <w:rPr>
          <w:rFonts w:ascii="Arial" w:hAnsi="Arial" w:cs="Arial"/>
          <w:b/>
          <w:bCs/>
          <w:sz w:val="22"/>
          <w:szCs w:val="22"/>
        </w:rPr>
        <w:t>Emma Coughlan, HR Division, Department of Justice &amp; Equality, 51 St Stephen’s Green, Dublin 2</w:t>
      </w:r>
    </w:p>
    <w:p w:rsidR="005C731B" w:rsidRPr="00564AF5" w:rsidRDefault="005C731B" w:rsidP="005C731B">
      <w:pPr>
        <w:jc w:val="center"/>
        <w:rPr>
          <w:rFonts w:ascii="Arial" w:hAnsi="Arial" w:cs="Arial"/>
          <w:b/>
          <w:bCs/>
          <w:sz w:val="22"/>
          <w:szCs w:val="22"/>
        </w:rPr>
      </w:pPr>
      <w:r w:rsidRPr="00564AF5">
        <w:rPr>
          <w:rFonts w:ascii="Arial" w:hAnsi="Arial" w:cs="Arial"/>
          <w:b/>
          <w:bCs/>
          <w:sz w:val="22"/>
          <w:szCs w:val="22"/>
        </w:rPr>
        <w:t xml:space="preserve">Email: </w:t>
      </w:r>
      <w:hyperlink r:id="rId10" w:history="1">
        <w:r w:rsidRPr="00564AF5">
          <w:rPr>
            <w:rStyle w:val="Hyperlink"/>
            <w:rFonts w:ascii="Arial" w:hAnsi="Arial" w:cs="Arial"/>
            <w:b/>
            <w:bCs/>
            <w:sz w:val="22"/>
            <w:szCs w:val="22"/>
          </w:rPr>
          <w:t>recruit@justice.ie</w:t>
        </w:r>
      </w:hyperlink>
      <w:r w:rsidRPr="00564AF5">
        <w:rPr>
          <w:rFonts w:ascii="Arial" w:hAnsi="Arial" w:cs="Arial"/>
          <w:b/>
          <w:bCs/>
          <w:sz w:val="22"/>
          <w:szCs w:val="22"/>
        </w:rPr>
        <w:t xml:space="preserve"> , </w:t>
      </w:r>
      <w:proofErr w:type="spellStart"/>
      <w:r w:rsidRPr="00564AF5">
        <w:rPr>
          <w:rFonts w:ascii="Arial" w:hAnsi="Arial" w:cs="Arial"/>
          <w:b/>
          <w:bCs/>
          <w:sz w:val="22"/>
          <w:szCs w:val="22"/>
        </w:rPr>
        <w:t>Ph</w:t>
      </w:r>
      <w:proofErr w:type="spellEnd"/>
      <w:r w:rsidRPr="00564AF5">
        <w:rPr>
          <w:rFonts w:ascii="Arial" w:hAnsi="Arial" w:cs="Arial"/>
          <w:b/>
          <w:bCs/>
          <w:sz w:val="22"/>
          <w:szCs w:val="22"/>
        </w:rPr>
        <w:t>: 016028229</w:t>
      </w:r>
    </w:p>
    <w:p w:rsidR="005C731B" w:rsidRPr="00564AF5" w:rsidRDefault="005C731B" w:rsidP="005C731B">
      <w:pPr>
        <w:rPr>
          <w:rFonts w:ascii="Arial" w:hAnsi="Arial" w:cs="Arial"/>
          <w:bCs/>
          <w:sz w:val="22"/>
          <w:szCs w:val="22"/>
        </w:rPr>
      </w:pPr>
    </w:p>
    <w:p w:rsidR="005C731B" w:rsidRPr="00564AF5" w:rsidRDefault="005C731B" w:rsidP="005C731B">
      <w:pPr>
        <w:jc w:val="center"/>
        <w:rPr>
          <w:rFonts w:ascii="Arial" w:hAnsi="Arial" w:cs="Arial"/>
          <w:bCs/>
          <w:sz w:val="22"/>
          <w:szCs w:val="22"/>
        </w:rPr>
      </w:pPr>
    </w:p>
    <w:p w:rsidR="00564AF5" w:rsidRDefault="00564AF5" w:rsidP="00F41F24">
      <w:pPr>
        <w:tabs>
          <w:tab w:val="center" w:pos="4513"/>
        </w:tabs>
        <w:suppressAutoHyphens/>
        <w:ind w:right="27"/>
        <w:jc w:val="center"/>
        <w:rPr>
          <w:rFonts w:ascii="Arial" w:hAnsi="Arial" w:cs="Arial"/>
          <w:b/>
          <w:sz w:val="22"/>
          <w:szCs w:val="22"/>
        </w:rPr>
      </w:pPr>
    </w:p>
    <w:p w:rsidR="00564AF5" w:rsidRDefault="00564AF5" w:rsidP="00F41F24">
      <w:pPr>
        <w:tabs>
          <w:tab w:val="center" w:pos="4513"/>
        </w:tabs>
        <w:suppressAutoHyphens/>
        <w:ind w:right="27"/>
        <w:jc w:val="center"/>
        <w:rPr>
          <w:rFonts w:ascii="Arial" w:hAnsi="Arial" w:cs="Arial"/>
          <w:b/>
          <w:sz w:val="22"/>
          <w:szCs w:val="22"/>
        </w:rPr>
      </w:pPr>
    </w:p>
    <w:p w:rsidR="00564AF5" w:rsidRDefault="00564AF5" w:rsidP="00F41F24">
      <w:pPr>
        <w:tabs>
          <w:tab w:val="center" w:pos="4513"/>
        </w:tabs>
        <w:suppressAutoHyphens/>
        <w:ind w:right="27"/>
        <w:jc w:val="center"/>
        <w:rPr>
          <w:rFonts w:ascii="Arial" w:hAnsi="Arial" w:cs="Arial"/>
          <w:b/>
          <w:sz w:val="22"/>
          <w:szCs w:val="22"/>
        </w:rPr>
      </w:pPr>
    </w:p>
    <w:p w:rsidR="00564AF5" w:rsidRDefault="00564AF5" w:rsidP="00F41F24">
      <w:pPr>
        <w:tabs>
          <w:tab w:val="center" w:pos="4513"/>
        </w:tabs>
        <w:suppressAutoHyphens/>
        <w:ind w:right="27"/>
        <w:jc w:val="center"/>
        <w:rPr>
          <w:rFonts w:ascii="Arial" w:hAnsi="Arial" w:cs="Arial"/>
          <w:b/>
          <w:sz w:val="22"/>
          <w:szCs w:val="22"/>
        </w:rPr>
      </w:pPr>
    </w:p>
    <w:p w:rsidR="00F41F24" w:rsidRPr="00F41F24" w:rsidRDefault="001D0308" w:rsidP="00F41F24">
      <w:pPr>
        <w:tabs>
          <w:tab w:val="center" w:pos="4513"/>
        </w:tabs>
        <w:suppressAutoHyphens/>
        <w:ind w:right="27"/>
        <w:jc w:val="center"/>
        <w:rPr>
          <w:rFonts w:ascii="Arial" w:hAnsi="Arial" w:cs="Arial"/>
          <w:b/>
          <w:sz w:val="22"/>
          <w:szCs w:val="22"/>
        </w:rPr>
      </w:pPr>
      <w:r>
        <w:rPr>
          <w:rFonts w:ascii="Arial" w:hAnsi="Arial" w:cs="Arial"/>
          <w:b/>
          <w:sz w:val="22"/>
          <w:szCs w:val="22"/>
        </w:rPr>
        <w:lastRenderedPageBreak/>
        <w:t>CA</w:t>
      </w:r>
      <w:r w:rsidR="00F41F24" w:rsidRPr="00F41F24">
        <w:rPr>
          <w:rFonts w:ascii="Arial" w:hAnsi="Arial" w:cs="Arial"/>
          <w:b/>
          <w:sz w:val="22"/>
          <w:szCs w:val="22"/>
        </w:rPr>
        <w:t>NDIDATES INFORMATION BOOKLET</w:t>
      </w:r>
    </w:p>
    <w:p w:rsidR="00F41F24" w:rsidRPr="00F41F24" w:rsidRDefault="00F41F24" w:rsidP="00F41F24">
      <w:pPr>
        <w:jc w:val="center"/>
        <w:rPr>
          <w:rFonts w:ascii="Arial" w:hAnsi="Arial" w:cs="Arial"/>
          <w:b/>
          <w:sz w:val="22"/>
          <w:szCs w:val="22"/>
        </w:rPr>
      </w:pPr>
    </w:p>
    <w:p w:rsidR="00F41F24" w:rsidRPr="00F41F24" w:rsidRDefault="00F41F24" w:rsidP="00F41F24">
      <w:pPr>
        <w:jc w:val="center"/>
        <w:rPr>
          <w:rFonts w:ascii="Arial" w:hAnsi="Arial" w:cs="Arial"/>
          <w:b/>
          <w:sz w:val="22"/>
          <w:szCs w:val="22"/>
        </w:rPr>
      </w:pPr>
      <w:r w:rsidRPr="00F41F24">
        <w:rPr>
          <w:rFonts w:ascii="Arial" w:hAnsi="Arial" w:cs="Arial"/>
          <w:b/>
          <w:sz w:val="22"/>
          <w:szCs w:val="22"/>
        </w:rPr>
        <w:t>PLEASE READ CAREFULLY</w:t>
      </w:r>
    </w:p>
    <w:p w:rsidR="00F41F24" w:rsidRPr="00F41F24" w:rsidRDefault="00F41F24" w:rsidP="00F41F24">
      <w:pPr>
        <w:pBdr>
          <w:bottom w:val="single" w:sz="12" w:space="1" w:color="auto"/>
        </w:pBdr>
        <w:jc w:val="both"/>
        <w:rPr>
          <w:rFonts w:ascii="Arial" w:hAnsi="Arial" w:cs="Arial"/>
          <w:b/>
          <w:smallCaps/>
          <w:sz w:val="22"/>
          <w:szCs w:val="22"/>
        </w:rPr>
      </w:pPr>
    </w:p>
    <w:p w:rsidR="00F41F24" w:rsidRPr="00F41F24" w:rsidRDefault="00F41F24" w:rsidP="00F41F24">
      <w:pPr>
        <w:pBdr>
          <w:bottom w:val="single" w:sz="12" w:space="1" w:color="auto"/>
        </w:pBdr>
        <w:jc w:val="both"/>
        <w:rPr>
          <w:rFonts w:ascii="Arial" w:hAnsi="Arial" w:cs="Arial"/>
          <w:b/>
          <w:smallCaps/>
          <w:sz w:val="22"/>
          <w:szCs w:val="22"/>
        </w:rPr>
      </w:pPr>
    </w:p>
    <w:p w:rsidR="00F41F24" w:rsidRPr="00F41F24" w:rsidRDefault="00F41F24" w:rsidP="00F41F24">
      <w:pPr>
        <w:jc w:val="both"/>
        <w:rPr>
          <w:rFonts w:ascii="Arial" w:hAnsi="Arial" w:cs="Arial"/>
          <w:b/>
          <w:smallCaps/>
          <w:sz w:val="22"/>
          <w:szCs w:val="22"/>
        </w:rPr>
      </w:pPr>
    </w:p>
    <w:p w:rsidR="00F41F24" w:rsidRPr="00F41F24" w:rsidRDefault="00F41F24" w:rsidP="00F41F24">
      <w:pPr>
        <w:jc w:val="both"/>
        <w:rPr>
          <w:rFonts w:ascii="Arial" w:hAnsi="Arial" w:cs="Arial"/>
          <w:b/>
          <w:smallCaps/>
          <w:sz w:val="22"/>
          <w:szCs w:val="22"/>
        </w:rPr>
      </w:pPr>
    </w:p>
    <w:p w:rsidR="00F41F24" w:rsidRPr="00F41F24" w:rsidRDefault="00F41F24" w:rsidP="00F41F24">
      <w:pPr>
        <w:jc w:val="both"/>
        <w:rPr>
          <w:rFonts w:ascii="Arial" w:hAnsi="Arial" w:cs="Arial"/>
          <w:b/>
          <w:smallCaps/>
          <w:sz w:val="22"/>
          <w:szCs w:val="22"/>
        </w:rPr>
      </w:pPr>
    </w:p>
    <w:p w:rsidR="00F41F24" w:rsidRPr="00F41F24" w:rsidRDefault="00F41F24" w:rsidP="00F41F24">
      <w:pPr>
        <w:jc w:val="both"/>
        <w:rPr>
          <w:rFonts w:ascii="Arial" w:hAnsi="Arial" w:cs="Arial"/>
          <w:b/>
          <w:smallCaps/>
          <w:sz w:val="22"/>
          <w:szCs w:val="22"/>
        </w:rPr>
      </w:pPr>
    </w:p>
    <w:p w:rsidR="00F41F24" w:rsidRPr="00F41F24" w:rsidRDefault="00F41F24" w:rsidP="00F41F24">
      <w:pPr>
        <w:jc w:val="both"/>
        <w:rPr>
          <w:rFonts w:ascii="Arial" w:hAnsi="Arial" w:cs="Arial"/>
          <w:b/>
          <w:smallCaps/>
          <w:sz w:val="22"/>
          <w:szCs w:val="22"/>
        </w:rPr>
      </w:pPr>
    </w:p>
    <w:p w:rsidR="00F41F24" w:rsidRPr="00F41F24" w:rsidRDefault="00F41F24" w:rsidP="00F41F24">
      <w:pPr>
        <w:tabs>
          <w:tab w:val="left" w:pos="7797"/>
        </w:tabs>
        <w:jc w:val="right"/>
        <w:rPr>
          <w:rFonts w:ascii="Arial" w:hAnsi="Arial" w:cs="Arial"/>
          <w:b/>
          <w:smallCaps/>
          <w:sz w:val="22"/>
          <w:szCs w:val="22"/>
        </w:rPr>
      </w:pPr>
      <w:r w:rsidRPr="00F41F24">
        <w:rPr>
          <w:rFonts w:ascii="Arial" w:hAnsi="Arial" w:cs="Arial"/>
          <w:b/>
          <w:smallCaps/>
          <w:sz w:val="22"/>
          <w:szCs w:val="22"/>
        </w:rPr>
        <w:t>Page</w:t>
      </w:r>
    </w:p>
    <w:p w:rsidR="00F41F24" w:rsidRPr="00F41F24" w:rsidRDefault="00F41F24" w:rsidP="00F41F24">
      <w:pPr>
        <w:tabs>
          <w:tab w:val="left" w:leader="dot" w:pos="7938"/>
        </w:tabs>
        <w:jc w:val="both"/>
        <w:rPr>
          <w:rFonts w:ascii="Arial" w:hAnsi="Arial" w:cs="Arial"/>
          <w:smallCaps/>
          <w:sz w:val="22"/>
          <w:szCs w:val="22"/>
          <w:u w:val="single"/>
        </w:rPr>
      </w:pPr>
      <w:r w:rsidRPr="00F41F24">
        <w:rPr>
          <w:rFonts w:ascii="Arial" w:hAnsi="Arial" w:cs="Arial"/>
          <w:smallCaps/>
          <w:sz w:val="22"/>
          <w:szCs w:val="22"/>
          <w:u w:val="single"/>
        </w:rPr>
        <w:t>(A) The Position</w:t>
      </w:r>
    </w:p>
    <w:p w:rsidR="00F41F24" w:rsidRPr="00F41F24" w:rsidRDefault="00F41F24" w:rsidP="00F41F24">
      <w:pPr>
        <w:tabs>
          <w:tab w:val="left" w:leader="dot" w:pos="7938"/>
        </w:tabs>
        <w:jc w:val="both"/>
        <w:rPr>
          <w:rFonts w:ascii="Arial" w:hAnsi="Arial" w:cs="Arial"/>
          <w:smallCaps/>
          <w:sz w:val="22"/>
          <w:szCs w:val="22"/>
          <w:u w:val="single"/>
        </w:rPr>
      </w:pPr>
    </w:p>
    <w:p w:rsidR="00F41F24" w:rsidRPr="00F41F24" w:rsidRDefault="00922A8D" w:rsidP="00F41F24">
      <w:pPr>
        <w:numPr>
          <w:ilvl w:val="0"/>
          <w:numId w:val="8"/>
        </w:numPr>
        <w:tabs>
          <w:tab w:val="left" w:pos="851"/>
          <w:tab w:val="left" w:leader="dot" w:pos="7938"/>
          <w:tab w:val="left" w:pos="8100"/>
        </w:tabs>
        <w:ind w:left="851" w:hanging="425"/>
        <w:jc w:val="both"/>
        <w:rPr>
          <w:rFonts w:ascii="Arial" w:hAnsi="Arial" w:cs="Arial"/>
          <w:smallCaps/>
          <w:sz w:val="22"/>
          <w:szCs w:val="22"/>
        </w:rPr>
      </w:pPr>
      <w:r>
        <w:rPr>
          <w:rFonts w:ascii="Arial" w:hAnsi="Arial" w:cs="Arial"/>
          <w:smallCaps/>
          <w:sz w:val="22"/>
          <w:szCs w:val="22"/>
        </w:rPr>
        <w:t>Overview</w:t>
      </w:r>
      <w:r>
        <w:rPr>
          <w:rFonts w:ascii="Arial" w:hAnsi="Arial" w:cs="Arial"/>
          <w:smallCaps/>
          <w:sz w:val="22"/>
          <w:szCs w:val="22"/>
        </w:rPr>
        <w:tab/>
        <w:t>1</w:t>
      </w:r>
    </w:p>
    <w:p w:rsidR="00F41F24" w:rsidRPr="00F41F24" w:rsidRDefault="00F41F24" w:rsidP="00F41F24">
      <w:pPr>
        <w:tabs>
          <w:tab w:val="left" w:leader="dot" w:pos="7938"/>
        </w:tabs>
        <w:jc w:val="both"/>
        <w:rPr>
          <w:rFonts w:ascii="Arial" w:hAnsi="Arial" w:cs="Arial"/>
          <w:smallCaps/>
          <w:sz w:val="22"/>
          <w:szCs w:val="22"/>
        </w:rPr>
      </w:pPr>
    </w:p>
    <w:p w:rsidR="00D13CE5" w:rsidRDefault="00F41F24" w:rsidP="000256E7">
      <w:pPr>
        <w:numPr>
          <w:ilvl w:val="0"/>
          <w:numId w:val="8"/>
        </w:numPr>
        <w:tabs>
          <w:tab w:val="left" w:pos="851"/>
          <w:tab w:val="left" w:leader="dot" w:pos="7920"/>
        </w:tabs>
        <w:spacing w:line="480" w:lineRule="auto"/>
        <w:ind w:left="850" w:hanging="425"/>
        <w:jc w:val="both"/>
        <w:rPr>
          <w:rFonts w:ascii="Arial" w:hAnsi="Arial" w:cs="Arial"/>
          <w:smallCaps/>
          <w:sz w:val="22"/>
          <w:szCs w:val="22"/>
        </w:rPr>
      </w:pPr>
      <w:r w:rsidRPr="00F41F24">
        <w:rPr>
          <w:rFonts w:ascii="Arial" w:hAnsi="Arial" w:cs="Arial"/>
          <w:smallCaps/>
          <w:sz w:val="22"/>
          <w:szCs w:val="22"/>
        </w:rPr>
        <w:t>The R</w:t>
      </w:r>
      <w:r w:rsidR="00922A8D">
        <w:rPr>
          <w:rFonts w:ascii="Arial" w:hAnsi="Arial" w:cs="Arial"/>
          <w:smallCaps/>
          <w:sz w:val="22"/>
          <w:szCs w:val="22"/>
        </w:rPr>
        <w:t>ole………………………………………………………………………</w:t>
      </w:r>
      <w:r w:rsidR="00922A8D">
        <w:rPr>
          <w:rFonts w:ascii="Arial" w:hAnsi="Arial" w:cs="Arial"/>
          <w:smallCaps/>
          <w:sz w:val="22"/>
          <w:szCs w:val="22"/>
        </w:rPr>
        <w:tab/>
        <w:t>1</w:t>
      </w:r>
    </w:p>
    <w:p w:rsidR="00D13CE5" w:rsidRPr="00D13CE5" w:rsidRDefault="00D13CE5" w:rsidP="00D13CE5">
      <w:pPr>
        <w:numPr>
          <w:ilvl w:val="0"/>
          <w:numId w:val="8"/>
        </w:numPr>
        <w:tabs>
          <w:tab w:val="left" w:pos="851"/>
          <w:tab w:val="left" w:leader="dot" w:pos="7920"/>
        </w:tabs>
        <w:ind w:left="851" w:hanging="425"/>
        <w:jc w:val="both"/>
        <w:rPr>
          <w:rFonts w:ascii="Arial" w:hAnsi="Arial" w:cs="Arial"/>
          <w:smallCaps/>
          <w:sz w:val="22"/>
          <w:szCs w:val="22"/>
        </w:rPr>
      </w:pPr>
      <w:r>
        <w:rPr>
          <w:rFonts w:ascii="Arial" w:hAnsi="Arial" w:cs="Arial"/>
          <w:smallCaps/>
          <w:sz w:val="22"/>
          <w:szCs w:val="22"/>
        </w:rPr>
        <w:t>Duties……………………………………………………………………………</w:t>
      </w:r>
      <w:r w:rsidR="00922A8D">
        <w:rPr>
          <w:rFonts w:ascii="Arial" w:hAnsi="Arial" w:cs="Arial"/>
          <w:smallCaps/>
          <w:sz w:val="22"/>
          <w:szCs w:val="22"/>
        </w:rPr>
        <w:t>2</w:t>
      </w:r>
    </w:p>
    <w:p w:rsidR="00F41F24" w:rsidRPr="00F41F24" w:rsidRDefault="00F41F24" w:rsidP="00F41F24">
      <w:pPr>
        <w:tabs>
          <w:tab w:val="left" w:leader="dot" w:pos="7938"/>
        </w:tabs>
        <w:jc w:val="both"/>
        <w:rPr>
          <w:rFonts w:ascii="Arial" w:hAnsi="Arial" w:cs="Arial"/>
          <w:smallCaps/>
          <w:sz w:val="22"/>
          <w:szCs w:val="22"/>
        </w:rPr>
      </w:pPr>
    </w:p>
    <w:p w:rsidR="00F41F24" w:rsidRPr="00F41F24" w:rsidRDefault="00F41F24" w:rsidP="00F41F24">
      <w:pPr>
        <w:tabs>
          <w:tab w:val="left" w:leader="dot" w:pos="7938"/>
        </w:tabs>
        <w:jc w:val="both"/>
        <w:rPr>
          <w:rFonts w:ascii="Arial" w:hAnsi="Arial" w:cs="Arial"/>
          <w:smallCaps/>
          <w:sz w:val="22"/>
          <w:szCs w:val="22"/>
          <w:u w:val="single"/>
        </w:rPr>
      </w:pPr>
      <w:r w:rsidRPr="00F41F24">
        <w:rPr>
          <w:rFonts w:ascii="Arial" w:hAnsi="Arial" w:cs="Arial"/>
          <w:smallCaps/>
          <w:sz w:val="22"/>
          <w:szCs w:val="22"/>
          <w:u w:val="single"/>
        </w:rPr>
        <w:t>(B) Eligibility</w:t>
      </w:r>
    </w:p>
    <w:p w:rsidR="00F41F24" w:rsidRPr="00F41F24" w:rsidRDefault="00F41F24" w:rsidP="00F41F24">
      <w:pPr>
        <w:tabs>
          <w:tab w:val="left" w:leader="dot" w:pos="7938"/>
        </w:tabs>
        <w:jc w:val="both"/>
        <w:rPr>
          <w:rFonts w:ascii="Arial" w:hAnsi="Arial" w:cs="Arial"/>
          <w:smallCaps/>
          <w:sz w:val="22"/>
          <w:szCs w:val="22"/>
          <w:u w:val="single"/>
        </w:rPr>
      </w:pPr>
    </w:p>
    <w:p w:rsidR="00F41F24" w:rsidRDefault="00922A8D" w:rsidP="000256E7">
      <w:pPr>
        <w:numPr>
          <w:ilvl w:val="0"/>
          <w:numId w:val="9"/>
        </w:numPr>
        <w:tabs>
          <w:tab w:val="left" w:pos="851"/>
          <w:tab w:val="left" w:leader="dot" w:pos="7938"/>
        </w:tabs>
        <w:spacing w:line="480" w:lineRule="auto"/>
        <w:ind w:left="782" w:hanging="357"/>
        <w:jc w:val="both"/>
        <w:rPr>
          <w:rFonts w:ascii="Arial" w:hAnsi="Arial" w:cs="Arial"/>
          <w:smallCaps/>
          <w:sz w:val="22"/>
          <w:szCs w:val="22"/>
        </w:rPr>
      </w:pPr>
      <w:r>
        <w:rPr>
          <w:rFonts w:ascii="Arial" w:hAnsi="Arial" w:cs="Arial"/>
          <w:smallCaps/>
          <w:sz w:val="22"/>
          <w:szCs w:val="22"/>
        </w:rPr>
        <w:t>Essential Requirements</w:t>
      </w:r>
      <w:r>
        <w:rPr>
          <w:rFonts w:ascii="Arial" w:hAnsi="Arial" w:cs="Arial"/>
          <w:smallCaps/>
          <w:sz w:val="22"/>
          <w:szCs w:val="22"/>
        </w:rPr>
        <w:tab/>
        <w:t>3</w:t>
      </w:r>
    </w:p>
    <w:p w:rsidR="000256E7" w:rsidRPr="00F41F24" w:rsidRDefault="000256E7" w:rsidP="000256E7">
      <w:pPr>
        <w:numPr>
          <w:ilvl w:val="0"/>
          <w:numId w:val="9"/>
        </w:numPr>
        <w:tabs>
          <w:tab w:val="left" w:pos="851"/>
          <w:tab w:val="left" w:leader="dot" w:pos="7938"/>
        </w:tabs>
        <w:spacing w:line="480" w:lineRule="auto"/>
        <w:ind w:left="782" w:hanging="357"/>
        <w:jc w:val="both"/>
        <w:rPr>
          <w:rFonts w:ascii="Arial" w:hAnsi="Arial" w:cs="Arial"/>
          <w:smallCaps/>
          <w:sz w:val="22"/>
          <w:szCs w:val="22"/>
        </w:rPr>
      </w:pPr>
      <w:r>
        <w:rPr>
          <w:rFonts w:ascii="Arial" w:hAnsi="Arial" w:cs="Arial"/>
          <w:smallCaps/>
          <w:sz w:val="22"/>
          <w:szCs w:val="22"/>
        </w:rPr>
        <w:t>Key competencies………………………………………………………………</w:t>
      </w:r>
      <w:r w:rsidR="00922A8D">
        <w:rPr>
          <w:rFonts w:ascii="Arial" w:hAnsi="Arial" w:cs="Arial"/>
          <w:smallCaps/>
          <w:sz w:val="22"/>
          <w:szCs w:val="22"/>
        </w:rPr>
        <w:t>4</w:t>
      </w:r>
    </w:p>
    <w:p w:rsidR="00F41F24" w:rsidRPr="00F41F24" w:rsidRDefault="00922A8D" w:rsidP="000256E7">
      <w:pPr>
        <w:numPr>
          <w:ilvl w:val="0"/>
          <w:numId w:val="9"/>
        </w:numPr>
        <w:tabs>
          <w:tab w:val="left" w:pos="851"/>
          <w:tab w:val="left" w:leader="dot" w:pos="7938"/>
        </w:tabs>
        <w:spacing w:line="480" w:lineRule="auto"/>
        <w:ind w:left="782" w:hanging="357"/>
        <w:jc w:val="both"/>
        <w:rPr>
          <w:rFonts w:ascii="Arial" w:hAnsi="Arial" w:cs="Arial"/>
          <w:smallCaps/>
          <w:sz w:val="22"/>
          <w:szCs w:val="22"/>
        </w:rPr>
      </w:pPr>
      <w:r>
        <w:rPr>
          <w:rFonts w:ascii="Arial" w:hAnsi="Arial" w:cs="Arial"/>
          <w:smallCaps/>
          <w:sz w:val="22"/>
          <w:szCs w:val="22"/>
        </w:rPr>
        <w:t>Eligibility to compete</w:t>
      </w:r>
      <w:r>
        <w:rPr>
          <w:rFonts w:ascii="Arial" w:hAnsi="Arial" w:cs="Arial"/>
          <w:smallCaps/>
          <w:sz w:val="22"/>
          <w:szCs w:val="22"/>
        </w:rPr>
        <w:tab/>
        <w:t>5</w:t>
      </w:r>
    </w:p>
    <w:p w:rsidR="00F41F24" w:rsidRPr="00F41F24" w:rsidRDefault="00F41F24" w:rsidP="00F41F24">
      <w:pPr>
        <w:tabs>
          <w:tab w:val="left" w:leader="dot" w:pos="7938"/>
        </w:tabs>
        <w:jc w:val="both"/>
        <w:rPr>
          <w:rFonts w:ascii="Arial" w:hAnsi="Arial" w:cs="Arial"/>
          <w:smallCaps/>
          <w:sz w:val="22"/>
          <w:szCs w:val="22"/>
        </w:rPr>
      </w:pPr>
    </w:p>
    <w:p w:rsidR="00F41F24" w:rsidRPr="00F41F24" w:rsidRDefault="00F41F24" w:rsidP="00F41F24">
      <w:pPr>
        <w:tabs>
          <w:tab w:val="left" w:leader="dot" w:pos="7938"/>
        </w:tabs>
        <w:jc w:val="both"/>
        <w:rPr>
          <w:rFonts w:ascii="Arial" w:hAnsi="Arial" w:cs="Arial"/>
          <w:smallCaps/>
          <w:sz w:val="22"/>
          <w:szCs w:val="22"/>
        </w:rPr>
      </w:pPr>
    </w:p>
    <w:p w:rsidR="00F41F24" w:rsidRPr="00F41F24" w:rsidRDefault="00F41F24" w:rsidP="00F41F24">
      <w:pPr>
        <w:tabs>
          <w:tab w:val="left" w:leader="dot" w:pos="7920"/>
        </w:tabs>
        <w:jc w:val="both"/>
        <w:rPr>
          <w:rFonts w:ascii="Arial" w:hAnsi="Arial" w:cs="Arial"/>
          <w:smallCaps/>
          <w:sz w:val="22"/>
          <w:szCs w:val="22"/>
        </w:rPr>
      </w:pPr>
      <w:r w:rsidRPr="00F41F24">
        <w:rPr>
          <w:rFonts w:ascii="Arial" w:hAnsi="Arial" w:cs="Arial"/>
          <w:smallCaps/>
          <w:sz w:val="22"/>
          <w:szCs w:val="22"/>
        </w:rPr>
        <w:t>(</w:t>
      </w:r>
      <w:r w:rsidRPr="00F41F24">
        <w:rPr>
          <w:rFonts w:ascii="Arial" w:hAnsi="Arial" w:cs="Arial"/>
          <w:smallCaps/>
          <w:sz w:val="22"/>
          <w:szCs w:val="22"/>
          <w:u w:val="single"/>
        </w:rPr>
        <w:t>C) Principal Conditions of Service</w:t>
      </w:r>
      <w:r w:rsidR="00922A8D">
        <w:rPr>
          <w:rFonts w:ascii="Arial" w:hAnsi="Arial" w:cs="Arial"/>
          <w:smallCaps/>
          <w:sz w:val="22"/>
          <w:szCs w:val="22"/>
        </w:rPr>
        <w:tab/>
        <w:t>.6</w:t>
      </w:r>
    </w:p>
    <w:p w:rsidR="00F41F24" w:rsidRPr="00F41F24" w:rsidRDefault="00F41F24" w:rsidP="00F41F24">
      <w:pPr>
        <w:tabs>
          <w:tab w:val="left" w:leader="dot" w:pos="7938"/>
        </w:tabs>
        <w:jc w:val="both"/>
        <w:rPr>
          <w:rFonts w:ascii="Arial" w:hAnsi="Arial" w:cs="Arial"/>
          <w:smallCaps/>
          <w:sz w:val="22"/>
          <w:szCs w:val="22"/>
        </w:rPr>
      </w:pPr>
    </w:p>
    <w:p w:rsidR="00F41F24" w:rsidRPr="00F41F24" w:rsidRDefault="00F41F24" w:rsidP="00F41F24">
      <w:pPr>
        <w:tabs>
          <w:tab w:val="left" w:leader="dot" w:pos="7938"/>
        </w:tabs>
        <w:jc w:val="both"/>
        <w:rPr>
          <w:rFonts w:ascii="Arial" w:hAnsi="Arial" w:cs="Arial"/>
          <w:smallCaps/>
          <w:sz w:val="22"/>
          <w:szCs w:val="22"/>
          <w:u w:val="single"/>
        </w:rPr>
      </w:pPr>
      <w:r w:rsidRPr="00F41F24">
        <w:rPr>
          <w:rFonts w:ascii="Arial" w:hAnsi="Arial" w:cs="Arial"/>
          <w:smallCaps/>
          <w:sz w:val="22"/>
          <w:szCs w:val="22"/>
          <w:u w:val="single"/>
        </w:rPr>
        <w:t xml:space="preserve">(D) </w:t>
      </w:r>
      <w:r w:rsidR="000256E7">
        <w:rPr>
          <w:rFonts w:ascii="Arial" w:hAnsi="Arial" w:cs="Arial"/>
          <w:smallCaps/>
          <w:sz w:val="22"/>
          <w:szCs w:val="22"/>
          <w:u w:val="single"/>
        </w:rPr>
        <w:t>competition process</w:t>
      </w:r>
      <w:r w:rsidRPr="00F41F24">
        <w:rPr>
          <w:rFonts w:ascii="Arial" w:hAnsi="Arial" w:cs="Arial"/>
          <w:smallCaps/>
          <w:sz w:val="22"/>
          <w:szCs w:val="22"/>
        </w:rPr>
        <w:tab/>
      </w:r>
      <w:r w:rsidR="00234FE9">
        <w:rPr>
          <w:rFonts w:ascii="Arial" w:hAnsi="Arial" w:cs="Arial"/>
          <w:smallCaps/>
          <w:sz w:val="22"/>
          <w:szCs w:val="22"/>
        </w:rPr>
        <w:t>9</w:t>
      </w:r>
    </w:p>
    <w:p w:rsidR="00F41F24" w:rsidRPr="00F41F24" w:rsidRDefault="00F41F24" w:rsidP="00F41F24">
      <w:pPr>
        <w:tabs>
          <w:tab w:val="left" w:leader="dot" w:pos="8100"/>
        </w:tabs>
        <w:jc w:val="both"/>
        <w:rPr>
          <w:rFonts w:ascii="Arial" w:hAnsi="Arial" w:cs="Arial"/>
          <w:smallCaps/>
          <w:sz w:val="22"/>
          <w:szCs w:val="22"/>
        </w:rPr>
      </w:pPr>
    </w:p>
    <w:p w:rsidR="00D50648" w:rsidRDefault="00F41F24" w:rsidP="00F41F24">
      <w:pPr>
        <w:tabs>
          <w:tab w:val="left" w:leader="dot" w:pos="7797"/>
        </w:tabs>
        <w:jc w:val="both"/>
        <w:rPr>
          <w:rFonts w:ascii="Arial" w:hAnsi="Arial" w:cs="Arial"/>
          <w:smallCaps/>
          <w:sz w:val="22"/>
          <w:szCs w:val="22"/>
        </w:rPr>
        <w:sectPr w:rsidR="00D50648" w:rsidSect="00D66AA0">
          <w:type w:val="continuous"/>
          <w:pgSz w:w="11906" w:h="16838"/>
          <w:pgMar w:top="1440" w:right="1800" w:bottom="1440" w:left="1800" w:header="708" w:footer="708" w:gutter="0"/>
          <w:cols w:space="708"/>
          <w:docGrid w:linePitch="360"/>
        </w:sectPr>
      </w:pPr>
      <w:r w:rsidRPr="00F41F24">
        <w:rPr>
          <w:rFonts w:ascii="Arial" w:hAnsi="Arial" w:cs="Arial"/>
          <w:smallCaps/>
          <w:sz w:val="22"/>
          <w:szCs w:val="22"/>
          <w:u w:val="single"/>
        </w:rPr>
        <w:t>(E) General Information</w:t>
      </w:r>
      <w:r w:rsidRPr="00F41F24">
        <w:rPr>
          <w:rFonts w:ascii="Arial" w:hAnsi="Arial" w:cs="Arial"/>
          <w:smallCaps/>
          <w:sz w:val="22"/>
          <w:szCs w:val="22"/>
        </w:rPr>
        <w:tab/>
      </w:r>
      <w:r w:rsidR="00950788">
        <w:rPr>
          <w:rFonts w:ascii="Arial" w:hAnsi="Arial" w:cs="Arial"/>
          <w:smallCaps/>
          <w:sz w:val="22"/>
          <w:szCs w:val="22"/>
        </w:rPr>
        <w:t>..</w:t>
      </w:r>
      <w:r w:rsidR="00922A8D">
        <w:rPr>
          <w:rFonts w:ascii="Arial" w:hAnsi="Arial" w:cs="Arial"/>
          <w:smallCaps/>
          <w:sz w:val="22"/>
          <w:szCs w:val="22"/>
        </w:rPr>
        <w:t>10</w:t>
      </w:r>
    </w:p>
    <w:p w:rsidR="00F41F24" w:rsidRPr="00F41F24" w:rsidRDefault="00F41F24" w:rsidP="00F41F24">
      <w:pPr>
        <w:tabs>
          <w:tab w:val="left" w:leader="dot" w:pos="7797"/>
        </w:tabs>
        <w:jc w:val="both"/>
        <w:rPr>
          <w:rFonts w:ascii="Arial" w:hAnsi="Arial" w:cs="Arial"/>
          <w:smallCaps/>
          <w:sz w:val="22"/>
          <w:szCs w:val="22"/>
        </w:rPr>
      </w:pPr>
    </w:p>
    <w:p w:rsidR="00F41F24" w:rsidRPr="00564AF5" w:rsidRDefault="00F41F24" w:rsidP="00346822">
      <w:pPr>
        <w:jc w:val="center"/>
        <w:rPr>
          <w:rFonts w:ascii="Arial" w:hAnsi="Arial" w:cs="Arial"/>
          <w:b/>
          <w:bCs/>
          <w:sz w:val="22"/>
          <w:szCs w:val="22"/>
        </w:rPr>
      </w:pPr>
      <w:r w:rsidRPr="00564AF5">
        <w:rPr>
          <w:rFonts w:ascii="Arial" w:hAnsi="Arial" w:cs="Arial"/>
          <w:b/>
          <w:bCs/>
          <w:sz w:val="22"/>
          <w:szCs w:val="22"/>
        </w:rPr>
        <w:t>(A)</w:t>
      </w:r>
    </w:p>
    <w:p w:rsidR="00CC0E7A" w:rsidRPr="00564AF5" w:rsidRDefault="00E8245B" w:rsidP="00346822">
      <w:pPr>
        <w:jc w:val="center"/>
        <w:rPr>
          <w:rFonts w:ascii="Arial" w:hAnsi="Arial" w:cs="Arial"/>
          <w:b/>
          <w:bCs/>
          <w:sz w:val="22"/>
          <w:szCs w:val="22"/>
        </w:rPr>
      </w:pPr>
      <w:r w:rsidRPr="00564AF5">
        <w:rPr>
          <w:rFonts w:ascii="Arial" w:hAnsi="Arial" w:cs="Arial"/>
          <w:b/>
          <w:bCs/>
          <w:sz w:val="22"/>
          <w:szCs w:val="22"/>
        </w:rPr>
        <w:t>THE POSITION</w:t>
      </w:r>
    </w:p>
    <w:p w:rsidR="00F41F24" w:rsidRPr="00564AF5" w:rsidRDefault="00F41F24" w:rsidP="00346822">
      <w:pPr>
        <w:jc w:val="center"/>
        <w:rPr>
          <w:rFonts w:ascii="Arial" w:hAnsi="Arial" w:cs="Arial"/>
          <w:b/>
          <w:bCs/>
          <w:sz w:val="22"/>
          <w:szCs w:val="22"/>
        </w:rPr>
      </w:pPr>
    </w:p>
    <w:p w:rsidR="00F41F24" w:rsidRPr="00564AF5" w:rsidRDefault="00F41F24" w:rsidP="00F41F24">
      <w:pPr>
        <w:rPr>
          <w:rFonts w:ascii="Arial" w:hAnsi="Arial" w:cs="Arial"/>
          <w:bCs/>
          <w:sz w:val="22"/>
          <w:szCs w:val="22"/>
        </w:rPr>
      </w:pPr>
      <w:r w:rsidRPr="00564AF5">
        <w:rPr>
          <w:rFonts w:ascii="Arial" w:hAnsi="Arial" w:cs="Arial"/>
          <w:b/>
          <w:bCs/>
          <w:sz w:val="22"/>
          <w:szCs w:val="22"/>
        </w:rPr>
        <w:t xml:space="preserve">Title of Position:  </w:t>
      </w:r>
      <w:r w:rsidR="00E8245B" w:rsidRPr="00564AF5">
        <w:rPr>
          <w:rFonts w:ascii="Arial" w:hAnsi="Arial" w:cs="Arial"/>
          <w:b/>
          <w:bCs/>
          <w:sz w:val="22"/>
          <w:szCs w:val="22"/>
        </w:rPr>
        <w:tab/>
      </w:r>
      <w:r w:rsidRPr="00564AF5">
        <w:rPr>
          <w:rFonts w:ascii="Arial" w:hAnsi="Arial" w:cs="Arial"/>
          <w:bCs/>
          <w:sz w:val="22"/>
          <w:szCs w:val="22"/>
        </w:rPr>
        <w:t>Senior Anatomical Pathology Technician</w:t>
      </w:r>
    </w:p>
    <w:p w:rsidR="00E8245B" w:rsidRPr="00564AF5" w:rsidRDefault="00E8245B" w:rsidP="00F41F24">
      <w:pPr>
        <w:rPr>
          <w:rFonts w:ascii="Arial" w:hAnsi="Arial" w:cs="Arial"/>
          <w:bCs/>
          <w:sz w:val="22"/>
          <w:szCs w:val="22"/>
        </w:rPr>
      </w:pPr>
    </w:p>
    <w:p w:rsidR="00E8245B" w:rsidRPr="00564AF5" w:rsidRDefault="00E8245B" w:rsidP="00E8245B">
      <w:pPr>
        <w:ind w:left="2160" w:hanging="2160"/>
        <w:rPr>
          <w:rFonts w:ascii="Arial" w:hAnsi="Arial" w:cs="Arial"/>
          <w:bCs/>
          <w:sz w:val="22"/>
          <w:szCs w:val="22"/>
        </w:rPr>
      </w:pPr>
      <w:r w:rsidRPr="00564AF5">
        <w:rPr>
          <w:rFonts w:ascii="Arial" w:hAnsi="Arial" w:cs="Arial"/>
          <w:b/>
          <w:bCs/>
          <w:sz w:val="22"/>
          <w:szCs w:val="22"/>
        </w:rPr>
        <w:t>Office:</w:t>
      </w:r>
      <w:r w:rsidRPr="00564AF5">
        <w:rPr>
          <w:rFonts w:ascii="Arial" w:hAnsi="Arial" w:cs="Arial"/>
          <w:b/>
          <w:bCs/>
          <w:sz w:val="22"/>
          <w:szCs w:val="22"/>
        </w:rPr>
        <w:tab/>
      </w:r>
      <w:r w:rsidRPr="00564AF5">
        <w:rPr>
          <w:rFonts w:ascii="Arial" w:hAnsi="Arial" w:cs="Arial"/>
          <w:bCs/>
          <w:sz w:val="22"/>
          <w:szCs w:val="22"/>
        </w:rPr>
        <w:t>Dublin district coroner’s Service, The Department of Justice &amp; Equality.</w:t>
      </w:r>
    </w:p>
    <w:p w:rsidR="00E8245B" w:rsidRPr="00564AF5" w:rsidRDefault="00E8245B" w:rsidP="00E8245B">
      <w:pPr>
        <w:ind w:left="2160" w:hanging="2160"/>
        <w:rPr>
          <w:rFonts w:ascii="Arial" w:hAnsi="Arial" w:cs="Arial"/>
          <w:bCs/>
          <w:sz w:val="22"/>
          <w:szCs w:val="22"/>
        </w:rPr>
      </w:pPr>
    </w:p>
    <w:p w:rsidR="00E8245B" w:rsidRPr="00564AF5" w:rsidRDefault="00E8245B" w:rsidP="00E8245B">
      <w:pPr>
        <w:ind w:left="2160" w:hanging="2160"/>
        <w:rPr>
          <w:rFonts w:ascii="Arial" w:hAnsi="Arial" w:cs="Arial"/>
          <w:bCs/>
          <w:sz w:val="22"/>
          <w:szCs w:val="22"/>
        </w:rPr>
      </w:pPr>
      <w:r w:rsidRPr="00564AF5">
        <w:rPr>
          <w:rFonts w:ascii="Arial" w:hAnsi="Arial" w:cs="Arial"/>
          <w:b/>
          <w:bCs/>
          <w:sz w:val="22"/>
          <w:szCs w:val="22"/>
        </w:rPr>
        <w:t>Location:</w:t>
      </w:r>
      <w:r w:rsidRPr="00564AF5">
        <w:rPr>
          <w:rFonts w:ascii="Arial" w:hAnsi="Arial" w:cs="Arial"/>
          <w:bCs/>
          <w:sz w:val="22"/>
          <w:szCs w:val="22"/>
        </w:rPr>
        <w:t xml:space="preserve"> </w:t>
      </w:r>
      <w:r w:rsidRPr="00564AF5">
        <w:rPr>
          <w:rFonts w:ascii="Arial" w:hAnsi="Arial" w:cs="Arial"/>
          <w:bCs/>
          <w:sz w:val="22"/>
          <w:szCs w:val="22"/>
        </w:rPr>
        <w:tab/>
        <w:t>The Dublin Coroner Service Mortuary, Griffith Avenue, Whitehall, Dublin 9.</w:t>
      </w:r>
    </w:p>
    <w:p w:rsidR="00E8245B" w:rsidRPr="00564AF5" w:rsidRDefault="00E8245B" w:rsidP="00E8245B">
      <w:pPr>
        <w:ind w:left="2160" w:hanging="2160"/>
        <w:rPr>
          <w:rFonts w:ascii="Arial" w:hAnsi="Arial" w:cs="Arial"/>
          <w:bCs/>
          <w:sz w:val="22"/>
          <w:szCs w:val="22"/>
        </w:rPr>
      </w:pPr>
    </w:p>
    <w:p w:rsidR="00E8245B" w:rsidRPr="00564AF5" w:rsidRDefault="00E533F4" w:rsidP="00E8245B">
      <w:pPr>
        <w:ind w:left="2160" w:hanging="2160"/>
        <w:rPr>
          <w:rFonts w:ascii="Arial" w:hAnsi="Arial" w:cs="Arial"/>
          <w:b/>
          <w:bCs/>
          <w:sz w:val="22"/>
          <w:szCs w:val="22"/>
          <w:u w:val="single"/>
        </w:rPr>
      </w:pPr>
      <w:r w:rsidRPr="00564AF5">
        <w:rPr>
          <w:rFonts w:ascii="Arial" w:hAnsi="Arial" w:cs="Arial"/>
          <w:b/>
          <w:bCs/>
          <w:sz w:val="22"/>
          <w:szCs w:val="22"/>
          <w:u w:val="single"/>
        </w:rPr>
        <w:t>OVERVIEW</w:t>
      </w:r>
    </w:p>
    <w:p w:rsidR="00DC1CBA" w:rsidRPr="00564AF5" w:rsidRDefault="00DC1CBA" w:rsidP="00E8245B">
      <w:pPr>
        <w:ind w:left="2160" w:hanging="2160"/>
        <w:rPr>
          <w:rFonts w:ascii="Arial" w:hAnsi="Arial" w:cs="Arial"/>
          <w:b/>
          <w:bCs/>
          <w:sz w:val="22"/>
          <w:szCs w:val="22"/>
          <w:u w:val="single"/>
        </w:rPr>
      </w:pPr>
    </w:p>
    <w:p w:rsidR="00DC1CBA" w:rsidRPr="00564AF5" w:rsidRDefault="00DC1CBA" w:rsidP="00DC1CBA">
      <w:pPr>
        <w:jc w:val="both"/>
        <w:rPr>
          <w:rFonts w:ascii="Arial" w:hAnsi="Arial" w:cs="Arial"/>
          <w:bCs/>
          <w:sz w:val="22"/>
          <w:szCs w:val="22"/>
        </w:rPr>
      </w:pPr>
      <w:r w:rsidRPr="00564AF5">
        <w:rPr>
          <w:rFonts w:ascii="Arial" w:hAnsi="Arial" w:cs="Arial"/>
          <w:bCs/>
          <w:sz w:val="22"/>
          <w:szCs w:val="22"/>
        </w:rPr>
        <w:t xml:space="preserve">The Dublin District Coroner’s Office is responsible for the investigation of all sudden, unexplained, unnatural and violent deaths in Dublin (both Dublin City and the three administrative counties).  There are two areas under the remit of the Coroners Service, the City Mortuary and the Coroners Court.  Post Mortems examinations, both forensic and non-forensic, are performed in the City Mortuary located in Griffith Avenue, Whitehall, Dublin 9.  Inquests are held in the Coroners Court in Store Street, Dublin 1.  </w:t>
      </w:r>
    </w:p>
    <w:p w:rsidR="00DC1CBA" w:rsidRPr="00564AF5" w:rsidRDefault="00DC1CBA" w:rsidP="00DC1CBA">
      <w:pPr>
        <w:jc w:val="both"/>
        <w:rPr>
          <w:rFonts w:ascii="Arial" w:hAnsi="Arial" w:cs="Arial"/>
          <w:bCs/>
          <w:sz w:val="22"/>
          <w:szCs w:val="22"/>
        </w:rPr>
      </w:pPr>
    </w:p>
    <w:p w:rsidR="00DC1CBA" w:rsidRPr="00564AF5" w:rsidRDefault="00DC1CBA" w:rsidP="00DC1CBA">
      <w:pPr>
        <w:jc w:val="both"/>
        <w:rPr>
          <w:rFonts w:ascii="Arial" w:hAnsi="Arial" w:cs="Arial"/>
          <w:bCs/>
          <w:sz w:val="22"/>
          <w:szCs w:val="22"/>
        </w:rPr>
      </w:pPr>
      <w:r w:rsidRPr="00564AF5">
        <w:rPr>
          <w:rFonts w:ascii="Arial" w:hAnsi="Arial" w:cs="Arial"/>
          <w:bCs/>
          <w:sz w:val="22"/>
          <w:szCs w:val="22"/>
        </w:rPr>
        <w:t xml:space="preserve">The Service deals with in excess of 5,000 reported deaths per annum and holds approximately 600 inquests.   The work of the Dublin District Coroner’s Court and City Mortuary is highly specialised and skilled and requires staff to work in an emotionally challenging environment.  </w:t>
      </w:r>
    </w:p>
    <w:p w:rsidR="00DC1CBA" w:rsidRPr="00564AF5" w:rsidRDefault="00DC1CBA" w:rsidP="00DC1CBA">
      <w:pPr>
        <w:jc w:val="both"/>
        <w:rPr>
          <w:rFonts w:ascii="Arial" w:hAnsi="Arial" w:cs="Arial"/>
          <w:bCs/>
          <w:sz w:val="22"/>
          <w:szCs w:val="22"/>
        </w:rPr>
      </w:pPr>
    </w:p>
    <w:p w:rsidR="00DC1CBA" w:rsidRPr="00564AF5" w:rsidRDefault="00E533F4" w:rsidP="00DC1CBA">
      <w:pPr>
        <w:jc w:val="both"/>
        <w:rPr>
          <w:rFonts w:ascii="Arial" w:hAnsi="Arial" w:cs="Arial"/>
          <w:b/>
          <w:bCs/>
          <w:sz w:val="22"/>
          <w:szCs w:val="22"/>
          <w:u w:val="single"/>
        </w:rPr>
      </w:pPr>
      <w:r w:rsidRPr="00564AF5">
        <w:rPr>
          <w:rFonts w:ascii="Arial" w:hAnsi="Arial" w:cs="Arial"/>
          <w:b/>
          <w:bCs/>
          <w:sz w:val="22"/>
          <w:szCs w:val="22"/>
          <w:u w:val="single"/>
        </w:rPr>
        <w:t>THE ROLE</w:t>
      </w:r>
    </w:p>
    <w:p w:rsidR="00DC1CBA" w:rsidRPr="00564AF5" w:rsidRDefault="00DC1CBA" w:rsidP="00DC1CBA">
      <w:pPr>
        <w:jc w:val="both"/>
        <w:rPr>
          <w:rFonts w:ascii="Arial" w:hAnsi="Arial" w:cs="Arial"/>
          <w:b/>
          <w:bCs/>
          <w:sz w:val="22"/>
          <w:szCs w:val="22"/>
          <w:u w:val="single"/>
        </w:rPr>
      </w:pPr>
    </w:p>
    <w:p w:rsidR="00DC1CBA" w:rsidRPr="00564AF5" w:rsidRDefault="00DC1CBA" w:rsidP="00DC1CBA">
      <w:pPr>
        <w:jc w:val="both"/>
        <w:rPr>
          <w:rFonts w:ascii="Arial" w:hAnsi="Arial" w:cs="Arial"/>
          <w:b/>
          <w:bCs/>
          <w:sz w:val="22"/>
          <w:szCs w:val="22"/>
        </w:rPr>
      </w:pPr>
      <w:r w:rsidRPr="00564AF5">
        <w:rPr>
          <w:rFonts w:ascii="Arial" w:hAnsi="Arial" w:cs="Arial"/>
          <w:bCs/>
          <w:sz w:val="22"/>
          <w:szCs w:val="22"/>
        </w:rPr>
        <w:t>The Dublin District Coroner is an independent official with responsibility for the medico-legal investigation of certain deaths. The Dublin District Coroner’s Court and City Mortuary must inquire into the circumstances of sudden, unexplained, violent and unnatural deaths. This may re</w:t>
      </w:r>
      <w:r w:rsidR="00B343AA" w:rsidRPr="00564AF5">
        <w:rPr>
          <w:rFonts w:ascii="Arial" w:hAnsi="Arial" w:cs="Arial"/>
          <w:bCs/>
          <w:sz w:val="22"/>
          <w:szCs w:val="22"/>
        </w:rPr>
        <w:t xml:space="preserve">quire a post mortem examination </w:t>
      </w:r>
      <w:r w:rsidRPr="00564AF5">
        <w:rPr>
          <w:rFonts w:ascii="Arial" w:hAnsi="Arial" w:cs="Arial"/>
          <w:bCs/>
          <w:sz w:val="22"/>
          <w:szCs w:val="22"/>
        </w:rPr>
        <w:t xml:space="preserve">which is sometimes followed by an inquest. The inquiry is concerned with establishing whether or not death is due to unnatural causes. In certain </w:t>
      </w:r>
      <w:proofErr w:type="gramStart"/>
      <w:r w:rsidRPr="00564AF5">
        <w:rPr>
          <w:rFonts w:ascii="Arial" w:hAnsi="Arial" w:cs="Arial"/>
          <w:bCs/>
          <w:sz w:val="22"/>
          <w:szCs w:val="22"/>
        </w:rPr>
        <w:t>cases</w:t>
      </w:r>
      <w:proofErr w:type="gramEnd"/>
      <w:r w:rsidRPr="00564AF5">
        <w:rPr>
          <w:rFonts w:ascii="Arial" w:hAnsi="Arial" w:cs="Arial"/>
          <w:bCs/>
          <w:sz w:val="22"/>
          <w:szCs w:val="22"/>
        </w:rPr>
        <w:t xml:space="preserve"> an inquest must be held by law.</w:t>
      </w:r>
    </w:p>
    <w:p w:rsidR="00DC1CBA" w:rsidRPr="00564AF5" w:rsidRDefault="00DC1CBA" w:rsidP="00DC1CBA">
      <w:pPr>
        <w:jc w:val="both"/>
        <w:rPr>
          <w:rFonts w:ascii="Arial" w:hAnsi="Arial" w:cs="Arial"/>
          <w:b/>
          <w:bCs/>
          <w:sz w:val="22"/>
          <w:szCs w:val="22"/>
        </w:rPr>
      </w:pPr>
    </w:p>
    <w:p w:rsidR="003F60CB" w:rsidRPr="00564AF5" w:rsidRDefault="00DC1CBA" w:rsidP="00D1182D">
      <w:pPr>
        <w:jc w:val="both"/>
        <w:rPr>
          <w:rFonts w:ascii="Arial" w:hAnsi="Arial" w:cs="Arial"/>
          <w:bCs/>
          <w:sz w:val="22"/>
          <w:szCs w:val="22"/>
        </w:rPr>
      </w:pPr>
      <w:r w:rsidRPr="00564AF5">
        <w:rPr>
          <w:rFonts w:ascii="Arial" w:hAnsi="Arial" w:cs="Arial"/>
          <w:bCs/>
          <w:sz w:val="22"/>
          <w:szCs w:val="22"/>
        </w:rPr>
        <w:t xml:space="preserve">The role of </w:t>
      </w:r>
      <w:r w:rsidR="000C20C9">
        <w:rPr>
          <w:rFonts w:ascii="Arial" w:hAnsi="Arial" w:cs="Arial"/>
          <w:bCs/>
          <w:sz w:val="22"/>
          <w:szCs w:val="22"/>
        </w:rPr>
        <w:t xml:space="preserve">Senior </w:t>
      </w:r>
      <w:r w:rsidRPr="00564AF5">
        <w:rPr>
          <w:rFonts w:ascii="Arial" w:hAnsi="Arial" w:cs="Arial"/>
          <w:bCs/>
          <w:sz w:val="22"/>
          <w:szCs w:val="22"/>
        </w:rPr>
        <w:t xml:space="preserve">Anatomical Pathology Technician is varied and involves assisting in the performance of autopsies, looking after the premises and equipment in terms of hygiene and safety, and maintaining good relations with a wide range of stakeholders including family members, medical professionals, members of the legal profession, members of </w:t>
      </w:r>
      <w:proofErr w:type="gramStart"/>
      <w:r w:rsidRPr="00564AF5">
        <w:rPr>
          <w:rFonts w:ascii="Arial" w:hAnsi="Arial" w:cs="Arial"/>
          <w:bCs/>
          <w:sz w:val="22"/>
          <w:szCs w:val="22"/>
        </w:rPr>
        <w:t>An</w:t>
      </w:r>
      <w:proofErr w:type="gramEnd"/>
      <w:r w:rsidRPr="00564AF5">
        <w:rPr>
          <w:rFonts w:ascii="Arial" w:hAnsi="Arial" w:cs="Arial"/>
          <w:bCs/>
          <w:sz w:val="22"/>
          <w:szCs w:val="22"/>
        </w:rPr>
        <w:t xml:space="preserve"> Garda Síochána, and other relevant parties. He/she will work in an interesting and, at times, demanding environment, with a very high case load of sensitive situations involving families in difficult circumstances. Many of the cases are highly complex in nature and require a very significant input in terms of time and the level of interaction with other agencies and parties. Over 400 autopsies per year are conducted in the mortuary. </w:t>
      </w:r>
    </w:p>
    <w:p w:rsidR="003F60CB" w:rsidRPr="00564AF5" w:rsidRDefault="003F60CB" w:rsidP="00D1182D">
      <w:pPr>
        <w:jc w:val="both"/>
        <w:rPr>
          <w:rFonts w:ascii="Arial" w:hAnsi="Arial" w:cs="Arial"/>
          <w:bCs/>
          <w:sz w:val="22"/>
          <w:szCs w:val="22"/>
        </w:rPr>
      </w:pPr>
    </w:p>
    <w:p w:rsidR="003F60CB" w:rsidRPr="00564AF5" w:rsidRDefault="003F60CB" w:rsidP="00D1182D">
      <w:pPr>
        <w:jc w:val="both"/>
        <w:rPr>
          <w:rFonts w:ascii="Arial" w:hAnsi="Arial" w:cs="Arial"/>
          <w:bCs/>
          <w:sz w:val="22"/>
          <w:szCs w:val="22"/>
        </w:rPr>
      </w:pPr>
    </w:p>
    <w:p w:rsidR="003F60CB" w:rsidRPr="00564AF5" w:rsidRDefault="003F60CB" w:rsidP="00D1182D">
      <w:pPr>
        <w:jc w:val="both"/>
        <w:rPr>
          <w:rFonts w:ascii="Arial" w:hAnsi="Arial" w:cs="Arial"/>
          <w:bCs/>
          <w:sz w:val="22"/>
          <w:szCs w:val="22"/>
        </w:rPr>
      </w:pPr>
    </w:p>
    <w:p w:rsidR="00D1182D" w:rsidRPr="000C20C9" w:rsidRDefault="00D1182D" w:rsidP="00D1182D">
      <w:pPr>
        <w:jc w:val="both"/>
        <w:rPr>
          <w:rFonts w:ascii="Arial" w:hAnsi="Arial" w:cs="Arial"/>
          <w:bCs/>
          <w:sz w:val="22"/>
          <w:szCs w:val="22"/>
        </w:rPr>
      </w:pPr>
      <w:r w:rsidRPr="000C20C9">
        <w:rPr>
          <w:rFonts w:ascii="Arial" w:hAnsi="Arial" w:cs="Arial"/>
          <w:bCs/>
          <w:sz w:val="22"/>
          <w:szCs w:val="22"/>
        </w:rPr>
        <w:t>The ideal candidate shall:</w:t>
      </w:r>
    </w:p>
    <w:p w:rsidR="00D1182D" w:rsidRPr="000C20C9" w:rsidRDefault="00D1182D" w:rsidP="003F60CB">
      <w:pPr>
        <w:ind w:left="720" w:hanging="720"/>
        <w:jc w:val="both"/>
        <w:rPr>
          <w:rFonts w:ascii="Arial" w:hAnsi="Arial" w:cs="Arial"/>
          <w:bCs/>
          <w:sz w:val="22"/>
          <w:szCs w:val="22"/>
        </w:rPr>
      </w:pPr>
      <w:r w:rsidRPr="000C20C9">
        <w:rPr>
          <w:rFonts w:ascii="Arial" w:hAnsi="Arial" w:cs="Arial"/>
          <w:bCs/>
          <w:sz w:val="22"/>
          <w:szCs w:val="22"/>
        </w:rPr>
        <w:t>•</w:t>
      </w:r>
      <w:r w:rsidRPr="000C20C9">
        <w:rPr>
          <w:rFonts w:ascii="Arial" w:hAnsi="Arial" w:cs="Arial"/>
          <w:bCs/>
          <w:sz w:val="22"/>
          <w:szCs w:val="22"/>
        </w:rPr>
        <w:tab/>
        <w:t>have the ability to work effectively as part of a team as well as on own initiative, in an independent environment and without constant supervision;</w:t>
      </w:r>
    </w:p>
    <w:p w:rsidR="00D1182D" w:rsidRPr="000C20C9" w:rsidRDefault="00D1182D" w:rsidP="00D1182D">
      <w:pPr>
        <w:jc w:val="both"/>
        <w:rPr>
          <w:rFonts w:ascii="Arial" w:hAnsi="Arial" w:cs="Arial"/>
          <w:bCs/>
          <w:sz w:val="22"/>
          <w:szCs w:val="22"/>
        </w:rPr>
      </w:pPr>
      <w:r w:rsidRPr="000C20C9">
        <w:rPr>
          <w:rFonts w:ascii="Arial" w:hAnsi="Arial" w:cs="Arial"/>
          <w:bCs/>
          <w:sz w:val="22"/>
          <w:szCs w:val="22"/>
        </w:rPr>
        <w:t>•</w:t>
      </w:r>
      <w:r w:rsidRPr="000C20C9">
        <w:rPr>
          <w:rFonts w:ascii="Arial" w:hAnsi="Arial" w:cs="Arial"/>
          <w:bCs/>
          <w:sz w:val="22"/>
          <w:szCs w:val="22"/>
        </w:rPr>
        <w:tab/>
        <w:t>have the ability to recognise established protocols and when to apply them;</w:t>
      </w:r>
    </w:p>
    <w:p w:rsidR="00D1182D" w:rsidRPr="000C20C9" w:rsidRDefault="00D1182D" w:rsidP="003F60CB">
      <w:pPr>
        <w:ind w:left="720" w:hanging="720"/>
        <w:jc w:val="both"/>
        <w:rPr>
          <w:rFonts w:ascii="Arial" w:hAnsi="Arial" w:cs="Arial"/>
          <w:bCs/>
          <w:sz w:val="22"/>
          <w:szCs w:val="22"/>
        </w:rPr>
      </w:pPr>
      <w:r w:rsidRPr="000C20C9">
        <w:rPr>
          <w:rFonts w:ascii="Arial" w:hAnsi="Arial" w:cs="Arial"/>
          <w:bCs/>
          <w:sz w:val="22"/>
          <w:szCs w:val="22"/>
        </w:rPr>
        <w:t>•</w:t>
      </w:r>
      <w:r w:rsidRPr="000C20C9">
        <w:rPr>
          <w:rFonts w:ascii="Arial" w:hAnsi="Arial" w:cs="Arial"/>
          <w:bCs/>
          <w:sz w:val="22"/>
          <w:szCs w:val="22"/>
        </w:rPr>
        <w:tab/>
        <w:t>have an ability to deal with a significant case load, prioritise tasks and work to demanding schedules;</w:t>
      </w:r>
    </w:p>
    <w:p w:rsidR="00D1182D" w:rsidRPr="000C20C9" w:rsidRDefault="00D1182D" w:rsidP="003F60CB">
      <w:pPr>
        <w:ind w:left="720" w:hanging="720"/>
        <w:jc w:val="both"/>
        <w:rPr>
          <w:rFonts w:ascii="Arial" w:hAnsi="Arial" w:cs="Arial"/>
          <w:bCs/>
          <w:sz w:val="22"/>
          <w:szCs w:val="22"/>
        </w:rPr>
      </w:pPr>
      <w:r w:rsidRPr="000C20C9">
        <w:rPr>
          <w:rFonts w:ascii="Arial" w:hAnsi="Arial" w:cs="Arial"/>
          <w:bCs/>
          <w:sz w:val="22"/>
          <w:szCs w:val="22"/>
        </w:rPr>
        <w:lastRenderedPageBreak/>
        <w:t>•</w:t>
      </w:r>
      <w:r w:rsidRPr="000C20C9">
        <w:rPr>
          <w:rFonts w:ascii="Arial" w:hAnsi="Arial" w:cs="Arial"/>
          <w:bCs/>
          <w:sz w:val="22"/>
          <w:szCs w:val="22"/>
        </w:rPr>
        <w:tab/>
        <w:t>have satisfactory experience dealing with a wide range of people, having commitment to and being conscious of providing a professional service to internal and external customers;</w:t>
      </w:r>
    </w:p>
    <w:p w:rsidR="00D1182D" w:rsidRPr="000C20C9" w:rsidRDefault="00D1182D" w:rsidP="003F60CB">
      <w:pPr>
        <w:ind w:left="720" w:hanging="720"/>
        <w:jc w:val="both"/>
        <w:rPr>
          <w:rFonts w:ascii="Arial" w:hAnsi="Arial" w:cs="Arial"/>
          <w:bCs/>
          <w:sz w:val="22"/>
          <w:szCs w:val="22"/>
        </w:rPr>
      </w:pPr>
      <w:r w:rsidRPr="000C20C9">
        <w:rPr>
          <w:rFonts w:ascii="Arial" w:hAnsi="Arial" w:cs="Arial"/>
          <w:bCs/>
          <w:sz w:val="22"/>
          <w:szCs w:val="22"/>
        </w:rPr>
        <w:t>•</w:t>
      </w:r>
      <w:r w:rsidRPr="000C20C9">
        <w:rPr>
          <w:rFonts w:ascii="Arial" w:hAnsi="Arial" w:cs="Arial"/>
          <w:bCs/>
          <w:sz w:val="22"/>
          <w:szCs w:val="22"/>
        </w:rPr>
        <w:tab/>
        <w:t>have an ability and willingness to learn and execute new skills, participate in appropriate training courses and provide appropriate training where required.</w:t>
      </w:r>
    </w:p>
    <w:p w:rsidR="00D1182D" w:rsidRPr="000C20C9" w:rsidRDefault="00D1182D" w:rsidP="00D1182D">
      <w:pPr>
        <w:jc w:val="both"/>
        <w:rPr>
          <w:rFonts w:ascii="Arial" w:hAnsi="Arial" w:cs="Arial"/>
          <w:bCs/>
          <w:sz w:val="22"/>
          <w:szCs w:val="22"/>
        </w:rPr>
      </w:pPr>
      <w:r w:rsidRPr="000C20C9">
        <w:rPr>
          <w:rFonts w:ascii="Arial" w:hAnsi="Arial" w:cs="Arial"/>
          <w:bCs/>
          <w:sz w:val="22"/>
          <w:szCs w:val="22"/>
        </w:rPr>
        <w:t>•</w:t>
      </w:r>
      <w:r w:rsidRPr="000C20C9">
        <w:rPr>
          <w:rFonts w:ascii="Arial" w:hAnsi="Arial" w:cs="Arial"/>
          <w:bCs/>
          <w:sz w:val="22"/>
          <w:szCs w:val="22"/>
        </w:rPr>
        <w:tab/>
        <w:t>have appropriate IT skills (basic knowledge of email systems, Microsoft office)</w:t>
      </w:r>
    </w:p>
    <w:p w:rsidR="007E3D1A" w:rsidRPr="00AF7119" w:rsidRDefault="007E3D1A" w:rsidP="00D1182D">
      <w:pPr>
        <w:jc w:val="both"/>
        <w:rPr>
          <w:rFonts w:ascii="Arial" w:hAnsi="Arial" w:cs="Arial"/>
          <w:bCs/>
          <w:color w:val="FF0000"/>
          <w:sz w:val="22"/>
          <w:szCs w:val="22"/>
        </w:rPr>
      </w:pPr>
    </w:p>
    <w:p w:rsidR="007E3D1A" w:rsidRPr="00564AF5" w:rsidRDefault="007E3D1A" w:rsidP="007E3D1A">
      <w:pPr>
        <w:jc w:val="both"/>
        <w:rPr>
          <w:rFonts w:ascii="Arial" w:hAnsi="Arial" w:cs="Arial"/>
          <w:b/>
          <w:bCs/>
          <w:sz w:val="22"/>
          <w:szCs w:val="22"/>
          <w:u w:val="single"/>
        </w:rPr>
      </w:pPr>
      <w:r w:rsidRPr="00564AF5">
        <w:rPr>
          <w:rFonts w:ascii="Arial" w:hAnsi="Arial" w:cs="Arial"/>
          <w:b/>
          <w:bCs/>
          <w:sz w:val="22"/>
          <w:szCs w:val="22"/>
          <w:u w:val="single"/>
        </w:rPr>
        <w:t>Duties:</w:t>
      </w:r>
    </w:p>
    <w:p w:rsidR="007E3D1A" w:rsidRPr="00564AF5" w:rsidRDefault="007E3D1A" w:rsidP="007E3D1A">
      <w:pPr>
        <w:jc w:val="both"/>
        <w:rPr>
          <w:rFonts w:ascii="Arial" w:hAnsi="Arial" w:cs="Arial"/>
          <w:b/>
          <w:bCs/>
          <w:sz w:val="22"/>
          <w:szCs w:val="22"/>
          <w:u w:val="single"/>
        </w:rPr>
      </w:pPr>
    </w:p>
    <w:p w:rsidR="007E3D1A" w:rsidRPr="00564AF5" w:rsidRDefault="007E3D1A" w:rsidP="007E3D1A">
      <w:pPr>
        <w:jc w:val="both"/>
        <w:rPr>
          <w:rFonts w:ascii="Arial" w:hAnsi="Arial" w:cs="Arial"/>
          <w:bCs/>
          <w:sz w:val="22"/>
          <w:szCs w:val="22"/>
        </w:rPr>
      </w:pPr>
      <w:r w:rsidRPr="00564AF5">
        <w:rPr>
          <w:rFonts w:ascii="Arial" w:hAnsi="Arial" w:cs="Arial"/>
          <w:bCs/>
          <w:sz w:val="22"/>
          <w:szCs w:val="22"/>
        </w:rPr>
        <w:t>The officer will be required to perform any duties assigned from time to time as appropriate to the position.  The position is whole-time and the officer may not engage in private practice or be connected with any outside business which would interfere with the performance of official duties or conflict in any way with the position of Senior Anatomical Pathology Technician.  Duties will include, but are not limited to the following:</w:t>
      </w:r>
    </w:p>
    <w:p w:rsidR="007E3D1A" w:rsidRPr="00564AF5" w:rsidRDefault="007E3D1A" w:rsidP="007E3D1A">
      <w:pPr>
        <w:jc w:val="both"/>
        <w:rPr>
          <w:rFonts w:ascii="Arial" w:hAnsi="Arial" w:cs="Arial"/>
          <w:b/>
          <w:bCs/>
          <w:sz w:val="22"/>
          <w:szCs w:val="22"/>
        </w:rPr>
      </w:pP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assisting in the performance of autopsies, the preparation of bodies before and after autopsy;</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 xml:space="preserve">assisting in the coordination of radiological investigations at the Mater </w:t>
      </w:r>
      <w:proofErr w:type="spellStart"/>
      <w:r w:rsidRPr="00564AF5">
        <w:rPr>
          <w:rFonts w:ascii="Arial" w:hAnsi="Arial" w:cs="Arial"/>
          <w:bCs/>
          <w:sz w:val="22"/>
          <w:szCs w:val="22"/>
        </w:rPr>
        <w:t>Misericordiae</w:t>
      </w:r>
      <w:proofErr w:type="spellEnd"/>
      <w:r w:rsidRPr="00564AF5">
        <w:rPr>
          <w:rFonts w:ascii="Arial" w:hAnsi="Arial" w:cs="Arial"/>
          <w:bCs/>
          <w:sz w:val="22"/>
          <w:szCs w:val="22"/>
        </w:rPr>
        <w:t xml:space="preserve"> University Hospital as required (applies to forensic cases);</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assisting in the removal of organs under the direction of the pathologist, and the use of special techniques involving the preservation and mounting of specimens as required;</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assisting in reception, storage and transmission of specimens for analysis and laboratory examination;</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maintaining adequate records of organs and tissues retained at post mortem examination, ensuring appropriate storage of same and coordinating their return to families or appropriate disposal as required</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keeping the premises and equipment in good order both from the point of view of hygiene, safety and functional efficiency;</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receiving bodies into the mortuary;</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ensuring that bodies are stored under proper conditions;</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maintaining good relations with funeral directors, Garda, medical personnel and other relevant parties;</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dealing sympathetically with bereaved relatives and ensuring return of bodies to families in a timely and appropriate manner;</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maintaining accurate records of post mortem examinations and of all bodies in transit;</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carrying out regular stocktakes of materials and instruments necessary to maintain an adequate supply for routine and forensic work and making notes of any deficiencies in equipment or the structure of the premises;</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preparing, maintaining, updating and observing standard operating procedures for the City Mortuary;</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observing and implementing all relevant Department of Justice &amp; Equality corporate policies;</w:t>
      </w:r>
    </w:p>
    <w:p w:rsidR="007E3D1A" w:rsidRPr="00564AF5" w:rsidRDefault="007E3D1A" w:rsidP="007E3D1A">
      <w:pPr>
        <w:numPr>
          <w:ilvl w:val="0"/>
          <w:numId w:val="2"/>
        </w:numPr>
        <w:jc w:val="both"/>
        <w:rPr>
          <w:rFonts w:ascii="Arial" w:hAnsi="Arial" w:cs="Arial"/>
          <w:bCs/>
          <w:sz w:val="22"/>
          <w:szCs w:val="22"/>
        </w:rPr>
      </w:pPr>
      <w:r w:rsidRPr="00564AF5">
        <w:rPr>
          <w:rFonts w:ascii="Arial" w:hAnsi="Arial" w:cs="Arial"/>
          <w:bCs/>
          <w:sz w:val="22"/>
          <w:szCs w:val="22"/>
        </w:rPr>
        <w:t>maintaining, implementing and observing appropriate cleansing and hygiene standards in the City Mortuary, and in relation to any equipment and fixtures therein, as directed.</w:t>
      </w:r>
    </w:p>
    <w:p w:rsidR="007E3D1A" w:rsidRPr="00564AF5" w:rsidRDefault="007E3D1A" w:rsidP="007E3D1A">
      <w:pPr>
        <w:jc w:val="both"/>
        <w:rPr>
          <w:rFonts w:ascii="Arial" w:hAnsi="Arial" w:cs="Arial"/>
          <w:bCs/>
          <w:sz w:val="22"/>
          <w:szCs w:val="22"/>
        </w:rPr>
      </w:pPr>
    </w:p>
    <w:p w:rsidR="007E3D1A" w:rsidRPr="00564AF5" w:rsidRDefault="007E3D1A" w:rsidP="00D1182D">
      <w:pPr>
        <w:jc w:val="both"/>
        <w:rPr>
          <w:rFonts w:ascii="Arial" w:hAnsi="Arial" w:cs="Arial"/>
          <w:bCs/>
          <w:sz w:val="22"/>
          <w:szCs w:val="22"/>
        </w:rPr>
      </w:pPr>
    </w:p>
    <w:p w:rsidR="00D1182D" w:rsidRPr="00564AF5" w:rsidRDefault="00D1182D" w:rsidP="00D1182D">
      <w:pPr>
        <w:jc w:val="both"/>
        <w:rPr>
          <w:rFonts w:ascii="Arial" w:hAnsi="Arial" w:cs="Arial"/>
          <w:bCs/>
          <w:sz w:val="22"/>
          <w:szCs w:val="22"/>
        </w:rPr>
      </w:pPr>
    </w:p>
    <w:p w:rsidR="00DC1CBA" w:rsidRPr="00564AF5" w:rsidRDefault="00DC1CBA" w:rsidP="00DC1CBA">
      <w:pPr>
        <w:jc w:val="both"/>
        <w:rPr>
          <w:rFonts w:ascii="Arial" w:hAnsi="Arial" w:cs="Arial"/>
          <w:bCs/>
          <w:sz w:val="22"/>
          <w:szCs w:val="22"/>
        </w:rPr>
      </w:pPr>
    </w:p>
    <w:p w:rsidR="00D1182D" w:rsidRPr="00564AF5" w:rsidRDefault="00D1182D" w:rsidP="00DC1CBA">
      <w:pPr>
        <w:jc w:val="both"/>
        <w:rPr>
          <w:rFonts w:ascii="Arial" w:hAnsi="Arial" w:cs="Arial"/>
          <w:bCs/>
          <w:sz w:val="22"/>
          <w:szCs w:val="22"/>
        </w:rPr>
      </w:pPr>
    </w:p>
    <w:p w:rsidR="00564AF5" w:rsidRDefault="00564AF5" w:rsidP="00BC7715">
      <w:pPr>
        <w:jc w:val="center"/>
        <w:rPr>
          <w:rFonts w:ascii="Arial" w:hAnsi="Arial" w:cs="Arial"/>
          <w:b/>
          <w:bCs/>
          <w:sz w:val="22"/>
          <w:szCs w:val="22"/>
        </w:rPr>
      </w:pPr>
    </w:p>
    <w:p w:rsidR="00564AF5" w:rsidRDefault="00564AF5" w:rsidP="00BC7715">
      <w:pPr>
        <w:jc w:val="center"/>
        <w:rPr>
          <w:rFonts w:ascii="Arial" w:hAnsi="Arial" w:cs="Arial"/>
          <w:b/>
          <w:bCs/>
          <w:sz w:val="22"/>
          <w:szCs w:val="22"/>
        </w:rPr>
      </w:pPr>
    </w:p>
    <w:p w:rsidR="00DC1CBA" w:rsidRPr="00564AF5" w:rsidRDefault="00D1182D" w:rsidP="00BC7715">
      <w:pPr>
        <w:jc w:val="center"/>
        <w:rPr>
          <w:rFonts w:ascii="Arial" w:hAnsi="Arial" w:cs="Arial"/>
          <w:b/>
          <w:bCs/>
          <w:sz w:val="22"/>
          <w:szCs w:val="22"/>
        </w:rPr>
      </w:pPr>
      <w:r w:rsidRPr="00564AF5">
        <w:rPr>
          <w:rFonts w:ascii="Arial" w:hAnsi="Arial" w:cs="Arial"/>
          <w:b/>
          <w:bCs/>
          <w:sz w:val="22"/>
          <w:szCs w:val="22"/>
        </w:rPr>
        <w:t>(B)</w:t>
      </w:r>
    </w:p>
    <w:p w:rsidR="00BC7715" w:rsidRPr="00564AF5" w:rsidRDefault="00BC7715" w:rsidP="00BC7715">
      <w:pPr>
        <w:jc w:val="center"/>
        <w:rPr>
          <w:rFonts w:ascii="Arial" w:hAnsi="Arial" w:cs="Arial"/>
          <w:b/>
          <w:bCs/>
          <w:sz w:val="22"/>
          <w:szCs w:val="22"/>
        </w:rPr>
      </w:pPr>
      <w:r w:rsidRPr="00564AF5">
        <w:rPr>
          <w:rFonts w:ascii="Arial" w:hAnsi="Arial" w:cs="Arial"/>
          <w:b/>
          <w:bCs/>
          <w:sz w:val="22"/>
          <w:szCs w:val="22"/>
        </w:rPr>
        <w:t>ELIGIBILITY</w:t>
      </w:r>
    </w:p>
    <w:p w:rsidR="00BC7715" w:rsidRPr="00564AF5" w:rsidRDefault="00BC7715" w:rsidP="00BC7715">
      <w:pPr>
        <w:rPr>
          <w:rFonts w:ascii="Arial" w:hAnsi="Arial" w:cs="Arial"/>
          <w:b/>
          <w:bCs/>
          <w:sz w:val="22"/>
          <w:szCs w:val="22"/>
        </w:rPr>
      </w:pPr>
    </w:p>
    <w:p w:rsidR="00D1182D" w:rsidRDefault="00BC7715" w:rsidP="008549F0">
      <w:pPr>
        <w:rPr>
          <w:rFonts w:ascii="Arial" w:hAnsi="Arial" w:cs="Arial"/>
          <w:b/>
          <w:bCs/>
          <w:sz w:val="22"/>
          <w:szCs w:val="22"/>
          <w:u w:val="single"/>
        </w:rPr>
      </w:pPr>
      <w:r w:rsidRPr="00564AF5">
        <w:rPr>
          <w:rFonts w:ascii="Arial" w:hAnsi="Arial" w:cs="Arial"/>
          <w:b/>
          <w:bCs/>
          <w:sz w:val="22"/>
          <w:szCs w:val="22"/>
          <w:u w:val="single"/>
        </w:rPr>
        <w:t>ESSENTIAL REQUIREMENTS</w:t>
      </w:r>
    </w:p>
    <w:p w:rsidR="008549F0" w:rsidRPr="008549F0" w:rsidRDefault="008549F0" w:rsidP="008549F0">
      <w:pPr>
        <w:rPr>
          <w:rFonts w:ascii="Arial" w:hAnsi="Arial" w:cs="Arial"/>
          <w:b/>
          <w:bCs/>
          <w:sz w:val="22"/>
          <w:szCs w:val="22"/>
          <w:u w:val="single"/>
        </w:rPr>
      </w:pPr>
    </w:p>
    <w:p w:rsidR="00D1182D" w:rsidRPr="00564AF5" w:rsidRDefault="00D1182D" w:rsidP="00D1182D">
      <w:pPr>
        <w:jc w:val="both"/>
        <w:rPr>
          <w:rFonts w:ascii="Arial" w:hAnsi="Arial" w:cs="Arial"/>
          <w:sz w:val="22"/>
          <w:szCs w:val="22"/>
        </w:rPr>
      </w:pPr>
      <w:r w:rsidRPr="00564AF5">
        <w:rPr>
          <w:rFonts w:ascii="Arial" w:hAnsi="Arial" w:cs="Arial"/>
          <w:sz w:val="22"/>
          <w:szCs w:val="22"/>
        </w:rPr>
        <w:t xml:space="preserve">Each candidate must, on </w:t>
      </w:r>
      <w:r w:rsidR="000C20C9">
        <w:rPr>
          <w:rFonts w:ascii="Arial" w:hAnsi="Arial" w:cs="Arial"/>
          <w:sz w:val="22"/>
          <w:szCs w:val="22"/>
        </w:rPr>
        <w:t>2</w:t>
      </w:r>
      <w:r w:rsidR="00B30BA3">
        <w:rPr>
          <w:rFonts w:ascii="Arial" w:hAnsi="Arial" w:cs="Arial"/>
          <w:sz w:val="22"/>
          <w:szCs w:val="22"/>
        </w:rPr>
        <w:t>0</w:t>
      </w:r>
      <w:r w:rsidR="00B30BA3" w:rsidRPr="00B30BA3">
        <w:rPr>
          <w:rFonts w:ascii="Arial" w:hAnsi="Arial" w:cs="Arial"/>
          <w:sz w:val="22"/>
          <w:szCs w:val="22"/>
          <w:vertAlign w:val="superscript"/>
        </w:rPr>
        <w:t>th</w:t>
      </w:r>
      <w:r w:rsidR="00B30BA3">
        <w:rPr>
          <w:rFonts w:ascii="Arial" w:hAnsi="Arial" w:cs="Arial"/>
          <w:sz w:val="22"/>
          <w:szCs w:val="22"/>
        </w:rPr>
        <w:t xml:space="preserve"> November </w:t>
      </w:r>
      <w:proofErr w:type="gramStart"/>
      <w:r w:rsidR="00B30BA3">
        <w:rPr>
          <w:rFonts w:ascii="Arial" w:hAnsi="Arial" w:cs="Arial"/>
          <w:sz w:val="22"/>
          <w:szCs w:val="22"/>
        </w:rPr>
        <w:t>2017</w:t>
      </w:r>
      <w:r w:rsidRPr="00564AF5">
        <w:rPr>
          <w:rFonts w:ascii="Arial" w:hAnsi="Arial" w:cs="Arial"/>
          <w:sz w:val="22"/>
          <w:szCs w:val="22"/>
        </w:rPr>
        <w:t>:-</w:t>
      </w:r>
      <w:proofErr w:type="gramEnd"/>
    </w:p>
    <w:p w:rsidR="00D1182D" w:rsidRPr="00564AF5" w:rsidRDefault="00D1182D" w:rsidP="00D1182D">
      <w:pPr>
        <w:jc w:val="both"/>
        <w:rPr>
          <w:rFonts w:ascii="Arial" w:hAnsi="Arial" w:cs="Arial"/>
          <w:sz w:val="22"/>
          <w:szCs w:val="22"/>
        </w:rPr>
      </w:pPr>
    </w:p>
    <w:p w:rsidR="00D1182D" w:rsidRDefault="005A1FAF" w:rsidP="005A1FAF">
      <w:pPr>
        <w:ind w:left="720" w:hanging="720"/>
        <w:jc w:val="both"/>
        <w:rPr>
          <w:rFonts w:ascii="Arial" w:hAnsi="Arial" w:cs="Arial"/>
          <w:sz w:val="22"/>
          <w:szCs w:val="22"/>
        </w:rPr>
      </w:pPr>
      <w:r w:rsidRPr="00564AF5">
        <w:rPr>
          <w:rFonts w:ascii="Arial" w:hAnsi="Arial" w:cs="Arial"/>
          <w:b/>
          <w:bCs/>
          <w:sz w:val="22"/>
          <w:szCs w:val="22"/>
        </w:rPr>
        <w:t>(a</w:t>
      </w:r>
      <w:r w:rsidRPr="00564AF5">
        <w:rPr>
          <w:rFonts w:ascii="Arial" w:hAnsi="Arial" w:cs="Arial"/>
          <w:sz w:val="22"/>
          <w:szCs w:val="22"/>
        </w:rPr>
        <w:t xml:space="preserve">) </w:t>
      </w:r>
      <w:r w:rsidRPr="00564AF5">
        <w:rPr>
          <w:rFonts w:ascii="Arial" w:hAnsi="Arial" w:cs="Arial"/>
          <w:sz w:val="22"/>
          <w:szCs w:val="22"/>
        </w:rPr>
        <w:tab/>
      </w:r>
      <w:r w:rsidR="00D1182D" w:rsidRPr="00564AF5">
        <w:rPr>
          <w:rFonts w:ascii="Arial" w:hAnsi="Arial" w:cs="Arial"/>
          <w:sz w:val="22"/>
          <w:szCs w:val="22"/>
        </w:rPr>
        <w:t>Hold a Diploma in Mortuary Hygiene and Technology awarded by the Royal Society for Public Health or an equivalent qualification;</w:t>
      </w:r>
    </w:p>
    <w:p w:rsidR="00B30BA3" w:rsidRDefault="00B30BA3" w:rsidP="005A1FAF">
      <w:pPr>
        <w:ind w:left="720" w:hanging="720"/>
        <w:jc w:val="both"/>
        <w:rPr>
          <w:rFonts w:ascii="Arial" w:hAnsi="Arial" w:cs="Arial"/>
          <w:sz w:val="22"/>
          <w:szCs w:val="22"/>
        </w:rPr>
      </w:pPr>
    </w:p>
    <w:p w:rsidR="00B30BA3" w:rsidRDefault="00B30BA3" w:rsidP="005A1FAF">
      <w:pPr>
        <w:ind w:left="720" w:hanging="720"/>
        <w:jc w:val="both"/>
        <w:rPr>
          <w:rFonts w:ascii="Arial" w:hAnsi="Arial" w:cs="Arial"/>
          <w:sz w:val="22"/>
          <w:szCs w:val="22"/>
        </w:rPr>
      </w:pPr>
      <w:r>
        <w:rPr>
          <w:rFonts w:ascii="Arial" w:hAnsi="Arial" w:cs="Arial"/>
          <w:sz w:val="22"/>
          <w:szCs w:val="22"/>
        </w:rPr>
        <w:t xml:space="preserve">OR </w:t>
      </w:r>
    </w:p>
    <w:p w:rsidR="00B30BA3" w:rsidRDefault="00B30BA3" w:rsidP="005A1FAF">
      <w:pPr>
        <w:ind w:left="720" w:hanging="720"/>
        <w:jc w:val="both"/>
        <w:rPr>
          <w:rFonts w:ascii="Arial" w:hAnsi="Arial" w:cs="Arial"/>
          <w:sz w:val="22"/>
          <w:szCs w:val="22"/>
        </w:rPr>
      </w:pPr>
    </w:p>
    <w:p w:rsidR="00B30BA3" w:rsidRDefault="00B30BA3" w:rsidP="005A1FAF">
      <w:pPr>
        <w:ind w:left="720" w:hanging="720"/>
        <w:jc w:val="both"/>
        <w:rPr>
          <w:rFonts w:ascii="Arial" w:hAnsi="Arial" w:cs="Arial"/>
          <w:sz w:val="22"/>
          <w:szCs w:val="22"/>
        </w:rPr>
      </w:pPr>
      <w:r>
        <w:rPr>
          <w:rFonts w:ascii="Arial" w:hAnsi="Arial" w:cs="Arial"/>
          <w:sz w:val="22"/>
          <w:szCs w:val="22"/>
        </w:rPr>
        <w:tab/>
        <w:t xml:space="preserve">Hold a Certificate in </w:t>
      </w:r>
      <w:r w:rsidR="007E1485">
        <w:rPr>
          <w:rFonts w:ascii="Arial" w:hAnsi="Arial" w:cs="Arial"/>
          <w:sz w:val="22"/>
          <w:szCs w:val="22"/>
        </w:rPr>
        <w:t>M</w:t>
      </w:r>
      <w:r>
        <w:rPr>
          <w:rFonts w:ascii="Arial" w:hAnsi="Arial" w:cs="Arial"/>
          <w:sz w:val="22"/>
          <w:szCs w:val="22"/>
        </w:rPr>
        <w:t>ortuary Hygiene and Technology with previous experience in a senior APT or managerial role</w:t>
      </w:r>
    </w:p>
    <w:p w:rsidR="00B30BA3" w:rsidRDefault="00B30BA3" w:rsidP="005A1FAF">
      <w:pPr>
        <w:ind w:left="720" w:hanging="720"/>
        <w:jc w:val="both"/>
        <w:rPr>
          <w:rFonts w:ascii="Arial" w:hAnsi="Arial" w:cs="Arial"/>
          <w:sz w:val="22"/>
          <w:szCs w:val="22"/>
        </w:rPr>
      </w:pPr>
    </w:p>
    <w:p w:rsidR="00B30BA3" w:rsidRPr="00564AF5" w:rsidRDefault="00B30BA3" w:rsidP="005A1FAF">
      <w:pPr>
        <w:ind w:left="720" w:hanging="720"/>
        <w:jc w:val="both"/>
        <w:rPr>
          <w:rFonts w:ascii="Arial" w:hAnsi="Arial" w:cs="Arial"/>
          <w:sz w:val="22"/>
          <w:szCs w:val="22"/>
        </w:rPr>
      </w:pPr>
      <w:r>
        <w:rPr>
          <w:rFonts w:ascii="Arial" w:hAnsi="Arial" w:cs="Arial"/>
          <w:sz w:val="22"/>
          <w:szCs w:val="22"/>
        </w:rPr>
        <w:t xml:space="preserve">In addition, the chosen candidate must: </w:t>
      </w:r>
    </w:p>
    <w:p w:rsidR="005A1FAF" w:rsidRDefault="005A1FAF" w:rsidP="005A1FAF">
      <w:pPr>
        <w:ind w:left="720" w:hanging="720"/>
        <w:rPr>
          <w:rFonts w:ascii="Arial" w:hAnsi="Arial" w:cs="Arial"/>
          <w:sz w:val="22"/>
          <w:szCs w:val="22"/>
        </w:rPr>
      </w:pPr>
    </w:p>
    <w:p w:rsidR="00B30BA3" w:rsidRPr="00564AF5" w:rsidRDefault="00B30BA3" w:rsidP="005A1FAF">
      <w:pPr>
        <w:ind w:left="720" w:hanging="720"/>
        <w:rPr>
          <w:rFonts w:ascii="Arial" w:hAnsi="Arial" w:cs="Arial"/>
          <w:sz w:val="22"/>
          <w:szCs w:val="22"/>
        </w:rPr>
      </w:pPr>
    </w:p>
    <w:p w:rsidR="00D1182D" w:rsidRPr="00564AF5" w:rsidRDefault="00D1182D" w:rsidP="003F60CB">
      <w:pPr>
        <w:ind w:left="720" w:hanging="720"/>
        <w:jc w:val="both"/>
        <w:rPr>
          <w:rFonts w:ascii="Arial" w:hAnsi="Arial" w:cs="Arial"/>
          <w:sz w:val="22"/>
          <w:szCs w:val="22"/>
        </w:rPr>
      </w:pPr>
      <w:r w:rsidRPr="00564AF5">
        <w:rPr>
          <w:rFonts w:ascii="Arial" w:hAnsi="Arial" w:cs="Arial"/>
          <w:b/>
          <w:bCs/>
          <w:sz w:val="22"/>
          <w:szCs w:val="22"/>
        </w:rPr>
        <w:t xml:space="preserve">(b) </w:t>
      </w:r>
      <w:r w:rsidR="003F60CB" w:rsidRPr="00564AF5">
        <w:rPr>
          <w:rFonts w:ascii="Arial" w:hAnsi="Arial" w:cs="Arial"/>
          <w:b/>
          <w:bCs/>
          <w:sz w:val="22"/>
          <w:szCs w:val="22"/>
        </w:rPr>
        <w:tab/>
      </w:r>
      <w:r w:rsidRPr="00564AF5">
        <w:rPr>
          <w:rFonts w:ascii="Arial" w:hAnsi="Arial" w:cs="Arial"/>
          <w:sz w:val="22"/>
          <w:szCs w:val="22"/>
        </w:rPr>
        <w:t>have satisfactory experience as an Anatomical Pathology Technician and of working in a mortuary environment;</w:t>
      </w:r>
    </w:p>
    <w:p w:rsidR="00D1182D" w:rsidRPr="00564AF5" w:rsidRDefault="00D1182D" w:rsidP="00D1182D">
      <w:pPr>
        <w:jc w:val="both"/>
        <w:rPr>
          <w:rFonts w:ascii="Arial" w:hAnsi="Arial" w:cs="Arial"/>
          <w:sz w:val="22"/>
          <w:szCs w:val="22"/>
        </w:rPr>
      </w:pPr>
      <w:r w:rsidRPr="00564AF5">
        <w:rPr>
          <w:rFonts w:ascii="Arial" w:hAnsi="Arial" w:cs="Arial"/>
          <w:b/>
          <w:bCs/>
          <w:sz w:val="22"/>
          <w:szCs w:val="22"/>
        </w:rPr>
        <w:t>(c)</w:t>
      </w:r>
      <w:r w:rsidR="003F60CB" w:rsidRPr="00564AF5">
        <w:rPr>
          <w:rFonts w:ascii="Arial" w:hAnsi="Arial" w:cs="Arial"/>
          <w:b/>
          <w:bCs/>
          <w:sz w:val="22"/>
          <w:szCs w:val="22"/>
        </w:rPr>
        <w:tab/>
      </w:r>
      <w:r w:rsidRPr="00564AF5">
        <w:rPr>
          <w:rFonts w:ascii="Arial" w:hAnsi="Arial" w:cs="Arial"/>
          <w:sz w:val="22"/>
          <w:szCs w:val="22"/>
        </w:rPr>
        <w:t>have the ability to deal with challenging situations;</w:t>
      </w:r>
    </w:p>
    <w:p w:rsidR="00D1182D" w:rsidRPr="00564AF5" w:rsidRDefault="00D1182D" w:rsidP="00D1182D">
      <w:pPr>
        <w:jc w:val="both"/>
        <w:rPr>
          <w:rFonts w:ascii="Arial" w:hAnsi="Arial" w:cs="Arial"/>
          <w:sz w:val="22"/>
          <w:szCs w:val="22"/>
        </w:rPr>
      </w:pPr>
      <w:r w:rsidRPr="00564AF5">
        <w:rPr>
          <w:rFonts w:ascii="Arial" w:hAnsi="Arial" w:cs="Arial"/>
          <w:b/>
          <w:bCs/>
          <w:sz w:val="22"/>
          <w:szCs w:val="22"/>
        </w:rPr>
        <w:t xml:space="preserve">(d) </w:t>
      </w:r>
      <w:r w:rsidR="003F60CB" w:rsidRPr="00564AF5">
        <w:rPr>
          <w:rFonts w:ascii="Arial" w:hAnsi="Arial" w:cs="Arial"/>
          <w:b/>
          <w:bCs/>
          <w:sz w:val="22"/>
          <w:szCs w:val="22"/>
        </w:rPr>
        <w:tab/>
      </w:r>
      <w:r w:rsidRPr="00564AF5">
        <w:rPr>
          <w:rFonts w:ascii="Arial" w:hAnsi="Arial" w:cs="Arial"/>
          <w:sz w:val="22"/>
          <w:szCs w:val="22"/>
        </w:rPr>
        <w:t>possess good communication and interpersonal skills;</w:t>
      </w:r>
    </w:p>
    <w:p w:rsidR="00D1182D" w:rsidRPr="00564AF5" w:rsidRDefault="00D1182D" w:rsidP="00D1182D">
      <w:pPr>
        <w:jc w:val="both"/>
        <w:rPr>
          <w:rFonts w:ascii="Arial" w:hAnsi="Arial" w:cs="Arial"/>
          <w:sz w:val="22"/>
          <w:szCs w:val="22"/>
        </w:rPr>
      </w:pPr>
      <w:r w:rsidRPr="00564AF5">
        <w:rPr>
          <w:rFonts w:ascii="Arial" w:hAnsi="Arial" w:cs="Arial"/>
          <w:b/>
          <w:bCs/>
          <w:sz w:val="22"/>
          <w:szCs w:val="22"/>
        </w:rPr>
        <w:t xml:space="preserve">(e) </w:t>
      </w:r>
      <w:r w:rsidR="003F60CB" w:rsidRPr="00564AF5">
        <w:rPr>
          <w:rFonts w:ascii="Arial" w:hAnsi="Arial" w:cs="Arial"/>
          <w:b/>
          <w:bCs/>
          <w:sz w:val="22"/>
          <w:szCs w:val="22"/>
        </w:rPr>
        <w:tab/>
      </w:r>
      <w:r w:rsidRPr="00564AF5">
        <w:rPr>
          <w:rFonts w:ascii="Arial" w:hAnsi="Arial" w:cs="Arial"/>
          <w:sz w:val="22"/>
          <w:szCs w:val="22"/>
        </w:rPr>
        <w:t>be capable of keeping clear and concise records;</w:t>
      </w:r>
    </w:p>
    <w:p w:rsidR="00D1182D" w:rsidRPr="00564AF5" w:rsidRDefault="00D1182D" w:rsidP="00D1182D">
      <w:pPr>
        <w:jc w:val="both"/>
        <w:rPr>
          <w:rFonts w:ascii="Arial" w:hAnsi="Arial" w:cs="Arial"/>
          <w:sz w:val="22"/>
          <w:szCs w:val="22"/>
        </w:rPr>
      </w:pPr>
      <w:r w:rsidRPr="00564AF5">
        <w:rPr>
          <w:rFonts w:ascii="Arial" w:hAnsi="Arial" w:cs="Arial"/>
          <w:b/>
          <w:bCs/>
          <w:sz w:val="22"/>
          <w:szCs w:val="22"/>
        </w:rPr>
        <w:t xml:space="preserve">(f) </w:t>
      </w:r>
      <w:r w:rsidR="003F60CB" w:rsidRPr="00564AF5">
        <w:rPr>
          <w:rFonts w:ascii="Arial" w:hAnsi="Arial" w:cs="Arial"/>
          <w:b/>
          <w:bCs/>
          <w:sz w:val="22"/>
          <w:szCs w:val="22"/>
        </w:rPr>
        <w:tab/>
      </w:r>
      <w:r w:rsidRPr="00564AF5">
        <w:rPr>
          <w:rFonts w:ascii="Arial" w:hAnsi="Arial" w:cs="Arial"/>
          <w:sz w:val="22"/>
          <w:szCs w:val="22"/>
        </w:rPr>
        <w:t>have the ability to function effectively as part of a team;</w:t>
      </w:r>
    </w:p>
    <w:p w:rsidR="00D1182D" w:rsidRPr="00564AF5" w:rsidRDefault="00D1182D" w:rsidP="003F60CB">
      <w:pPr>
        <w:ind w:left="720" w:hanging="720"/>
        <w:jc w:val="both"/>
        <w:rPr>
          <w:rFonts w:ascii="Arial" w:hAnsi="Arial" w:cs="Arial"/>
          <w:sz w:val="22"/>
          <w:szCs w:val="22"/>
        </w:rPr>
      </w:pPr>
      <w:r w:rsidRPr="00564AF5">
        <w:rPr>
          <w:rFonts w:ascii="Arial" w:hAnsi="Arial" w:cs="Arial"/>
          <w:b/>
          <w:bCs/>
          <w:sz w:val="22"/>
          <w:szCs w:val="22"/>
        </w:rPr>
        <w:t xml:space="preserve">(g) </w:t>
      </w:r>
      <w:r w:rsidR="003F60CB" w:rsidRPr="00564AF5">
        <w:rPr>
          <w:rFonts w:ascii="Arial" w:hAnsi="Arial" w:cs="Arial"/>
          <w:b/>
          <w:bCs/>
          <w:sz w:val="22"/>
          <w:szCs w:val="22"/>
        </w:rPr>
        <w:tab/>
      </w:r>
      <w:r w:rsidRPr="00564AF5">
        <w:rPr>
          <w:rFonts w:ascii="Arial" w:hAnsi="Arial" w:cs="Arial"/>
          <w:sz w:val="22"/>
          <w:szCs w:val="22"/>
        </w:rPr>
        <w:t>have the ability to work on own initiative, in an independent environment and without constant supervision;</w:t>
      </w:r>
    </w:p>
    <w:p w:rsidR="00D1182D" w:rsidRPr="00564AF5" w:rsidRDefault="00D1182D" w:rsidP="00625448">
      <w:pPr>
        <w:ind w:left="720" w:hanging="720"/>
        <w:jc w:val="both"/>
        <w:rPr>
          <w:rFonts w:ascii="Arial" w:hAnsi="Arial" w:cs="Arial"/>
          <w:sz w:val="22"/>
          <w:szCs w:val="22"/>
        </w:rPr>
      </w:pPr>
      <w:r w:rsidRPr="00564AF5">
        <w:rPr>
          <w:rFonts w:ascii="Arial" w:hAnsi="Arial" w:cs="Arial"/>
          <w:b/>
          <w:bCs/>
          <w:sz w:val="22"/>
          <w:szCs w:val="22"/>
        </w:rPr>
        <w:t>(h)</w:t>
      </w:r>
      <w:r w:rsidR="003F60CB" w:rsidRPr="00564AF5">
        <w:rPr>
          <w:rFonts w:ascii="Arial" w:hAnsi="Arial" w:cs="Arial"/>
          <w:b/>
          <w:bCs/>
          <w:sz w:val="22"/>
          <w:szCs w:val="22"/>
        </w:rPr>
        <w:tab/>
      </w:r>
      <w:r w:rsidRPr="00564AF5">
        <w:rPr>
          <w:rFonts w:ascii="Arial" w:hAnsi="Arial" w:cs="Arial"/>
          <w:sz w:val="22"/>
          <w:szCs w:val="22"/>
        </w:rPr>
        <w:t>have a thorough knowledge of health and safety procedures in use in a Mortuary</w:t>
      </w:r>
      <w:r w:rsidR="003F60CB" w:rsidRPr="00564AF5">
        <w:rPr>
          <w:rFonts w:ascii="Arial" w:hAnsi="Arial" w:cs="Arial"/>
          <w:sz w:val="22"/>
          <w:szCs w:val="22"/>
        </w:rPr>
        <w:t xml:space="preserve"> </w:t>
      </w:r>
      <w:r w:rsidRPr="00564AF5">
        <w:rPr>
          <w:rFonts w:ascii="Arial" w:hAnsi="Arial" w:cs="Arial"/>
          <w:sz w:val="22"/>
          <w:szCs w:val="22"/>
        </w:rPr>
        <w:t>together with a good knowledge and awareness of Health and Safety Legislation and</w:t>
      </w:r>
      <w:r w:rsidR="003F60CB" w:rsidRPr="00564AF5">
        <w:rPr>
          <w:rFonts w:ascii="Arial" w:hAnsi="Arial" w:cs="Arial"/>
          <w:sz w:val="22"/>
          <w:szCs w:val="22"/>
        </w:rPr>
        <w:t xml:space="preserve"> </w:t>
      </w:r>
      <w:r w:rsidRPr="00564AF5">
        <w:rPr>
          <w:rFonts w:ascii="Arial" w:hAnsi="Arial" w:cs="Arial"/>
          <w:sz w:val="22"/>
          <w:szCs w:val="22"/>
        </w:rPr>
        <w:t>Regulations, the implications for the organisation and the employee, and their application in the workplace.</w:t>
      </w:r>
    </w:p>
    <w:p w:rsidR="00D1182D" w:rsidRPr="00564AF5" w:rsidRDefault="00D1182D" w:rsidP="00D1182D">
      <w:pPr>
        <w:jc w:val="both"/>
        <w:rPr>
          <w:rFonts w:ascii="Arial" w:hAnsi="Arial" w:cs="Arial"/>
          <w:sz w:val="22"/>
          <w:szCs w:val="22"/>
        </w:rPr>
      </w:pPr>
    </w:p>
    <w:p w:rsidR="00CC0E7A" w:rsidRPr="00564AF5" w:rsidRDefault="00CC0E7A" w:rsidP="00346822">
      <w:pPr>
        <w:jc w:val="center"/>
        <w:rPr>
          <w:rFonts w:ascii="Arial" w:hAnsi="Arial" w:cs="Arial"/>
          <w:b/>
          <w:bCs/>
          <w:sz w:val="22"/>
          <w:szCs w:val="22"/>
        </w:rPr>
      </w:pPr>
    </w:p>
    <w:p w:rsidR="003F60CB" w:rsidRDefault="003F60CB" w:rsidP="00AF7119">
      <w:pPr>
        <w:tabs>
          <w:tab w:val="left" w:pos="3540"/>
        </w:tabs>
        <w:jc w:val="both"/>
        <w:rPr>
          <w:rFonts w:ascii="Arial" w:hAnsi="Arial" w:cs="Arial"/>
          <w:b/>
          <w:bCs/>
          <w:i/>
          <w:iCs/>
          <w:sz w:val="22"/>
          <w:szCs w:val="22"/>
        </w:rPr>
      </w:pPr>
      <w:r w:rsidRPr="00564AF5">
        <w:rPr>
          <w:rFonts w:ascii="Arial" w:hAnsi="Arial" w:cs="Arial"/>
          <w:b/>
          <w:bCs/>
          <w:i/>
          <w:iCs/>
          <w:sz w:val="22"/>
          <w:szCs w:val="22"/>
        </w:rPr>
        <w:t>Desirable but not essential</w:t>
      </w:r>
      <w:r w:rsidR="00AF7119">
        <w:rPr>
          <w:rFonts w:ascii="Arial" w:hAnsi="Arial" w:cs="Arial"/>
          <w:b/>
          <w:bCs/>
          <w:i/>
          <w:iCs/>
          <w:sz w:val="22"/>
          <w:szCs w:val="22"/>
        </w:rPr>
        <w:tab/>
      </w:r>
    </w:p>
    <w:p w:rsidR="00AF7119" w:rsidRPr="00564AF5" w:rsidRDefault="00AF7119" w:rsidP="00AF7119">
      <w:pPr>
        <w:tabs>
          <w:tab w:val="left" w:pos="3540"/>
        </w:tabs>
        <w:jc w:val="both"/>
        <w:rPr>
          <w:rFonts w:ascii="Arial" w:hAnsi="Arial" w:cs="Arial"/>
          <w:b/>
          <w:bCs/>
          <w:i/>
          <w:iCs/>
          <w:sz w:val="22"/>
          <w:szCs w:val="22"/>
        </w:rPr>
      </w:pPr>
    </w:p>
    <w:p w:rsidR="003F60CB" w:rsidRDefault="003F60CB" w:rsidP="003F60CB">
      <w:pPr>
        <w:jc w:val="both"/>
        <w:rPr>
          <w:rFonts w:ascii="Arial" w:hAnsi="Arial" w:cs="Arial"/>
          <w:sz w:val="22"/>
          <w:szCs w:val="22"/>
        </w:rPr>
      </w:pPr>
      <w:r w:rsidRPr="00564AF5">
        <w:rPr>
          <w:rFonts w:ascii="Arial" w:hAnsi="Arial" w:cs="Arial"/>
          <w:sz w:val="22"/>
          <w:szCs w:val="22"/>
        </w:rPr>
        <w:t>Have experience in both routine coroner’s and forensic autopsies.</w:t>
      </w:r>
    </w:p>
    <w:p w:rsidR="008549F0" w:rsidRDefault="008549F0"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Pr="00FE2A9F" w:rsidRDefault="00FE2A9F" w:rsidP="00FE2A9F">
      <w:pPr>
        <w:jc w:val="both"/>
        <w:rPr>
          <w:rFonts w:ascii="Arial" w:hAnsi="Arial" w:cs="Arial"/>
          <w:sz w:val="22"/>
          <w:szCs w:val="22"/>
        </w:rPr>
      </w:pPr>
      <w:r w:rsidRPr="00FE2A9F">
        <w:rPr>
          <w:rFonts w:ascii="Arial" w:hAnsi="Arial" w:cs="Arial"/>
          <w:b/>
          <w:bCs/>
          <w:sz w:val="22"/>
          <w:szCs w:val="22"/>
        </w:rPr>
        <w:t>Candidates will also be expected to be able to demonstrate the competencies which have been outlined overleaf.</w:t>
      </w:r>
    </w:p>
    <w:p w:rsidR="00FE2A9F" w:rsidRPr="00FE2A9F" w:rsidRDefault="00FE2A9F" w:rsidP="00FE2A9F">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Pr="00FE2A9F" w:rsidRDefault="00FE2A9F" w:rsidP="00FE2A9F">
      <w:pPr>
        <w:jc w:val="both"/>
        <w:rPr>
          <w:rFonts w:ascii="Arial" w:hAnsi="Arial" w:cs="Arial"/>
          <w:b/>
          <w:bCs/>
          <w:sz w:val="22"/>
          <w:szCs w:val="22"/>
          <w:u w:val="single"/>
          <w:lang w:val="en-US"/>
        </w:rPr>
      </w:pPr>
      <w:r w:rsidRPr="00FE2A9F">
        <w:rPr>
          <w:rFonts w:ascii="Arial" w:hAnsi="Arial" w:cs="Arial"/>
          <w:b/>
          <w:bCs/>
          <w:sz w:val="22"/>
          <w:szCs w:val="22"/>
          <w:u w:val="single"/>
          <w:lang w:val="en-US"/>
        </w:rPr>
        <w:t xml:space="preserve">Key Competencies for Effective Performance as </w:t>
      </w:r>
      <w:r>
        <w:rPr>
          <w:rFonts w:ascii="Arial" w:hAnsi="Arial" w:cs="Arial"/>
          <w:b/>
          <w:bCs/>
          <w:sz w:val="22"/>
          <w:szCs w:val="22"/>
          <w:u w:val="single"/>
          <w:lang w:val="en-US"/>
        </w:rPr>
        <w:t>Senior A</w:t>
      </w:r>
      <w:proofErr w:type="spellStart"/>
      <w:r w:rsidRPr="00FE2A9F">
        <w:rPr>
          <w:rFonts w:ascii="Arial" w:hAnsi="Arial" w:cs="Arial"/>
          <w:b/>
          <w:bCs/>
          <w:sz w:val="22"/>
          <w:szCs w:val="22"/>
          <w:u w:val="single"/>
        </w:rPr>
        <w:t>natomical</w:t>
      </w:r>
      <w:proofErr w:type="spellEnd"/>
      <w:r w:rsidRPr="00FE2A9F">
        <w:rPr>
          <w:rFonts w:ascii="Arial" w:hAnsi="Arial" w:cs="Arial"/>
          <w:b/>
          <w:bCs/>
          <w:sz w:val="22"/>
          <w:szCs w:val="22"/>
          <w:u w:val="single"/>
        </w:rPr>
        <w:t xml:space="preserve"> Pathology Technician</w:t>
      </w:r>
    </w:p>
    <w:p w:rsidR="00FE2A9F" w:rsidRPr="00FE2A9F" w:rsidRDefault="00FE2A9F" w:rsidP="00FE2A9F">
      <w:pPr>
        <w:jc w:val="both"/>
        <w:rPr>
          <w:rFonts w:ascii="Arial" w:hAnsi="Arial" w:cs="Arial"/>
          <w:b/>
          <w:bCs/>
          <w:sz w:val="22"/>
          <w:szCs w:val="22"/>
          <w:u w:val="single"/>
          <w:lang w:val="en-US"/>
        </w:rPr>
      </w:pPr>
    </w:p>
    <w:tbl>
      <w:tblPr>
        <w:tblW w:w="5173" w:type="pct"/>
        <w:tblInd w:w="-3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7" w:type="dxa"/>
          <w:right w:w="107" w:type="dxa"/>
        </w:tblCellMar>
        <w:tblLook w:val="04A0" w:firstRow="1" w:lastRow="0" w:firstColumn="1" w:lastColumn="0" w:noHBand="0" w:noVBand="1"/>
      </w:tblPr>
      <w:tblGrid>
        <w:gridCol w:w="8577"/>
      </w:tblGrid>
      <w:tr w:rsidR="00FE2A9F" w:rsidRPr="00FE2A9F" w:rsidTr="007323B4">
        <w:trPr>
          <w:trHeight w:val="177"/>
        </w:trPr>
        <w:tc>
          <w:tcPr>
            <w:tcW w:w="5000" w:type="pct"/>
            <w:tcBorders>
              <w:top w:val="single" w:sz="6" w:space="0" w:color="auto"/>
              <w:left w:val="single" w:sz="6" w:space="0" w:color="auto"/>
              <w:bottom w:val="single" w:sz="6" w:space="0" w:color="auto"/>
              <w:right w:val="single" w:sz="6" w:space="0" w:color="auto"/>
            </w:tcBorders>
            <w:shd w:val="pct10" w:color="auto" w:fill="auto"/>
            <w:hideMark/>
          </w:tcPr>
          <w:p w:rsidR="00FE2A9F" w:rsidRPr="00FE2A9F" w:rsidRDefault="00B34B25" w:rsidP="00FE2A9F">
            <w:pPr>
              <w:jc w:val="both"/>
              <w:rPr>
                <w:rFonts w:ascii="Arial" w:hAnsi="Arial" w:cs="Arial"/>
                <w:b/>
                <w:sz w:val="22"/>
                <w:szCs w:val="22"/>
                <w:lang w:val="en-GB"/>
              </w:rPr>
            </w:pPr>
            <w:r w:rsidRPr="00B34B25">
              <w:rPr>
                <w:rFonts w:ascii="Arial" w:hAnsi="Arial" w:cs="Arial"/>
                <w:b/>
                <w:sz w:val="22"/>
                <w:szCs w:val="22"/>
                <w:lang w:val="en-GB"/>
              </w:rPr>
              <w:t>Specialist Knowledge, Expertise and Self Development</w:t>
            </w:r>
          </w:p>
        </w:tc>
      </w:tr>
      <w:tr w:rsidR="00FE2A9F" w:rsidRPr="00FE2A9F" w:rsidTr="00D97DF8">
        <w:tc>
          <w:tcPr>
            <w:tcW w:w="5000" w:type="pct"/>
            <w:tcBorders>
              <w:top w:val="single" w:sz="6" w:space="0" w:color="auto"/>
              <w:left w:val="single" w:sz="6" w:space="0" w:color="auto"/>
              <w:bottom w:val="single" w:sz="6" w:space="0" w:color="auto"/>
              <w:right w:val="single" w:sz="6" w:space="0" w:color="auto"/>
            </w:tcBorders>
          </w:tcPr>
          <w:p w:rsidR="00D97DF8" w:rsidRPr="00D97DF8" w:rsidRDefault="00D97DF8" w:rsidP="00D97DF8">
            <w:pPr>
              <w:numPr>
                <w:ilvl w:val="0"/>
                <w:numId w:val="13"/>
              </w:numPr>
              <w:jc w:val="both"/>
              <w:rPr>
                <w:rFonts w:ascii="Arial" w:hAnsi="Arial" w:cs="Arial"/>
                <w:sz w:val="22"/>
                <w:szCs w:val="22"/>
                <w:lang w:val="en-GB"/>
              </w:rPr>
            </w:pPr>
            <w:r w:rsidRPr="00D97DF8">
              <w:rPr>
                <w:rFonts w:ascii="Arial" w:hAnsi="Arial" w:cs="Arial"/>
                <w:sz w:val="22"/>
                <w:szCs w:val="22"/>
                <w:lang w:val="en-GB"/>
              </w:rPr>
              <w:t>Displays high levels of skills/ expertise in own area and provides guidance to colleagues</w:t>
            </w:r>
          </w:p>
          <w:p w:rsidR="00D97DF8" w:rsidRPr="00AF7119" w:rsidRDefault="00D97DF8" w:rsidP="00FE5311">
            <w:pPr>
              <w:numPr>
                <w:ilvl w:val="0"/>
                <w:numId w:val="13"/>
              </w:numPr>
              <w:jc w:val="both"/>
              <w:rPr>
                <w:rFonts w:ascii="Arial" w:hAnsi="Arial" w:cs="Arial"/>
                <w:sz w:val="22"/>
                <w:szCs w:val="22"/>
                <w:lang w:val="en-GB"/>
              </w:rPr>
            </w:pPr>
            <w:r w:rsidRPr="00AF7119">
              <w:rPr>
                <w:rFonts w:ascii="Arial" w:hAnsi="Arial" w:cs="Arial"/>
                <w:sz w:val="22"/>
                <w:szCs w:val="22"/>
                <w:lang w:val="en-GB"/>
              </w:rPr>
              <w:t>Has a clear understanding of the role, objectives and targets and how they support the service delivered by the</w:t>
            </w:r>
            <w:r w:rsidR="00AF7119" w:rsidRPr="00AF7119">
              <w:rPr>
                <w:rFonts w:ascii="Arial" w:hAnsi="Arial" w:cs="Arial"/>
                <w:sz w:val="22"/>
                <w:szCs w:val="22"/>
                <w:lang w:val="en-GB"/>
              </w:rPr>
              <w:t xml:space="preserve"> </w:t>
            </w:r>
            <w:r w:rsidRPr="00AF7119">
              <w:rPr>
                <w:rFonts w:ascii="Arial" w:hAnsi="Arial" w:cs="Arial"/>
                <w:sz w:val="22"/>
                <w:szCs w:val="22"/>
                <w:lang w:val="en-GB"/>
              </w:rPr>
              <w:t>unit and Department/ Organisation and can communicate this to the team</w:t>
            </w:r>
          </w:p>
          <w:p w:rsidR="00FE2A9F" w:rsidRPr="00FE2A9F" w:rsidRDefault="00D97DF8" w:rsidP="00D97DF8">
            <w:pPr>
              <w:numPr>
                <w:ilvl w:val="0"/>
                <w:numId w:val="13"/>
              </w:numPr>
              <w:jc w:val="both"/>
              <w:rPr>
                <w:rFonts w:ascii="Arial" w:hAnsi="Arial" w:cs="Arial"/>
                <w:sz w:val="22"/>
                <w:szCs w:val="22"/>
                <w:lang w:val="en-GB"/>
              </w:rPr>
            </w:pPr>
            <w:r w:rsidRPr="00D97DF8">
              <w:rPr>
                <w:rFonts w:ascii="Arial" w:hAnsi="Arial" w:cs="Arial"/>
                <w:sz w:val="22"/>
                <w:szCs w:val="22"/>
                <w:lang w:val="en-GB"/>
              </w:rPr>
              <w:t>Leads by example, demonstrating the importance of development by setting time aside for development</w:t>
            </w:r>
            <w:r>
              <w:rPr>
                <w:rFonts w:ascii="Arial" w:hAnsi="Arial" w:cs="Arial"/>
                <w:sz w:val="22"/>
                <w:szCs w:val="22"/>
                <w:lang w:val="en-GB"/>
              </w:rPr>
              <w:t xml:space="preserve"> </w:t>
            </w:r>
            <w:r w:rsidRPr="00D97DF8">
              <w:rPr>
                <w:rFonts w:ascii="Arial" w:hAnsi="Arial" w:cs="Arial"/>
                <w:sz w:val="22"/>
                <w:szCs w:val="22"/>
                <w:lang w:val="en-GB"/>
              </w:rPr>
              <w:t>initiatives for self and the team</w:t>
            </w:r>
            <w:r>
              <w:rPr>
                <w:rFonts w:ascii="Arial" w:hAnsi="Arial" w:cs="Arial"/>
                <w:sz w:val="22"/>
                <w:szCs w:val="22"/>
                <w:lang w:val="en-GB"/>
              </w:rPr>
              <w:t xml:space="preserve"> </w:t>
            </w:r>
          </w:p>
        </w:tc>
      </w:tr>
      <w:tr w:rsidR="00FE2A9F" w:rsidRPr="00FE2A9F" w:rsidTr="00025DD5">
        <w:tc>
          <w:tcPr>
            <w:tcW w:w="5000" w:type="pct"/>
            <w:tcBorders>
              <w:top w:val="single" w:sz="6" w:space="0" w:color="auto"/>
              <w:left w:val="single" w:sz="6" w:space="0" w:color="auto"/>
              <w:bottom w:val="single" w:sz="6" w:space="0" w:color="auto"/>
              <w:right w:val="single" w:sz="6" w:space="0" w:color="auto"/>
            </w:tcBorders>
            <w:shd w:val="pct10" w:color="auto" w:fill="auto"/>
            <w:hideMark/>
          </w:tcPr>
          <w:p w:rsidR="00FE2A9F" w:rsidRPr="00FE2A9F" w:rsidRDefault="00FE2A9F" w:rsidP="00FE2A9F">
            <w:pPr>
              <w:jc w:val="both"/>
              <w:rPr>
                <w:rFonts w:ascii="Arial" w:hAnsi="Arial" w:cs="Arial"/>
                <w:b/>
                <w:sz w:val="22"/>
                <w:szCs w:val="22"/>
                <w:lang w:val="en-GB"/>
              </w:rPr>
            </w:pPr>
            <w:r w:rsidRPr="00FE2A9F">
              <w:rPr>
                <w:rFonts w:ascii="Arial" w:hAnsi="Arial" w:cs="Arial"/>
                <w:b/>
                <w:sz w:val="22"/>
                <w:szCs w:val="22"/>
                <w:lang w:val="en-GB"/>
              </w:rPr>
              <w:t xml:space="preserve">Management &amp; Delivery of Results </w:t>
            </w:r>
          </w:p>
        </w:tc>
      </w:tr>
      <w:tr w:rsidR="00FE2A9F" w:rsidRPr="00FE2A9F" w:rsidTr="00025DD5">
        <w:tc>
          <w:tcPr>
            <w:tcW w:w="5000" w:type="pct"/>
            <w:tcBorders>
              <w:top w:val="single" w:sz="6" w:space="0" w:color="auto"/>
              <w:left w:val="single" w:sz="6" w:space="0" w:color="auto"/>
              <w:bottom w:val="single" w:sz="6" w:space="0" w:color="auto"/>
              <w:right w:val="single" w:sz="6" w:space="0" w:color="auto"/>
            </w:tcBorders>
            <w:hideMark/>
          </w:tcPr>
          <w:p w:rsidR="00FE2A9F" w:rsidRPr="00FE2A9F" w:rsidRDefault="00FE2A9F" w:rsidP="00FE2A9F">
            <w:pPr>
              <w:numPr>
                <w:ilvl w:val="0"/>
                <w:numId w:val="14"/>
              </w:numPr>
              <w:jc w:val="both"/>
              <w:rPr>
                <w:rFonts w:ascii="Arial" w:hAnsi="Arial" w:cs="Arial"/>
                <w:sz w:val="22"/>
                <w:szCs w:val="22"/>
                <w:lang w:val="en-GB"/>
              </w:rPr>
            </w:pPr>
            <w:r w:rsidRPr="00FE2A9F">
              <w:rPr>
                <w:rFonts w:ascii="Arial" w:hAnsi="Arial" w:cs="Arial"/>
                <w:sz w:val="22"/>
                <w:szCs w:val="22"/>
                <w:lang w:val="en-GB"/>
              </w:rPr>
              <w:t xml:space="preserve">Takes responsibility and is accountable for the delivery of agreed objectives </w:t>
            </w:r>
          </w:p>
          <w:p w:rsidR="00FE2A9F" w:rsidRPr="00FE2A9F" w:rsidRDefault="00FE2A9F" w:rsidP="00FE2A9F">
            <w:pPr>
              <w:numPr>
                <w:ilvl w:val="0"/>
                <w:numId w:val="14"/>
              </w:numPr>
              <w:jc w:val="both"/>
              <w:rPr>
                <w:rFonts w:ascii="Arial" w:hAnsi="Arial" w:cs="Arial"/>
                <w:sz w:val="22"/>
                <w:szCs w:val="22"/>
                <w:lang w:val="en-GB"/>
              </w:rPr>
            </w:pPr>
            <w:r w:rsidRPr="00FE2A9F">
              <w:rPr>
                <w:rFonts w:ascii="Arial" w:hAnsi="Arial" w:cs="Arial"/>
                <w:sz w:val="22"/>
                <w:szCs w:val="22"/>
                <w:lang w:val="en-GB"/>
              </w:rPr>
              <w:t xml:space="preserve">Successfully manages a range of different projects and work activities at the same time </w:t>
            </w:r>
          </w:p>
          <w:p w:rsidR="00FE2A9F" w:rsidRPr="00FE2A9F" w:rsidRDefault="00FE2A9F" w:rsidP="00FE2A9F">
            <w:pPr>
              <w:numPr>
                <w:ilvl w:val="0"/>
                <w:numId w:val="14"/>
              </w:numPr>
              <w:jc w:val="both"/>
              <w:rPr>
                <w:rFonts w:ascii="Arial" w:hAnsi="Arial" w:cs="Arial"/>
                <w:sz w:val="22"/>
                <w:szCs w:val="22"/>
                <w:lang w:val="en-GB"/>
              </w:rPr>
            </w:pPr>
            <w:r w:rsidRPr="00FE2A9F">
              <w:rPr>
                <w:rFonts w:ascii="Arial" w:hAnsi="Arial" w:cs="Arial"/>
                <w:sz w:val="22"/>
                <w:szCs w:val="22"/>
                <w:lang w:val="en-GB"/>
              </w:rPr>
              <w:t xml:space="preserve">Structures and organises their own and others work effectively </w:t>
            </w:r>
          </w:p>
          <w:p w:rsidR="00FE2A9F" w:rsidRPr="000C20C9" w:rsidRDefault="00FE2A9F" w:rsidP="00FE2A9F">
            <w:pPr>
              <w:numPr>
                <w:ilvl w:val="0"/>
                <w:numId w:val="14"/>
              </w:numPr>
              <w:jc w:val="both"/>
              <w:rPr>
                <w:rFonts w:ascii="Arial" w:hAnsi="Arial" w:cs="Arial"/>
                <w:sz w:val="22"/>
                <w:szCs w:val="22"/>
                <w:lang w:val="en-GB"/>
              </w:rPr>
            </w:pPr>
            <w:r w:rsidRPr="00FE2A9F">
              <w:rPr>
                <w:rFonts w:ascii="Arial" w:hAnsi="Arial" w:cs="Arial"/>
                <w:sz w:val="22"/>
                <w:szCs w:val="22"/>
                <w:lang w:val="en-GB"/>
              </w:rPr>
              <w:t xml:space="preserve">Is logical and pragmatic in approach, delivering the best possible results with </w:t>
            </w:r>
            <w:r w:rsidRPr="000C20C9">
              <w:rPr>
                <w:rFonts w:ascii="Arial" w:hAnsi="Arial" w:cs="Arial"/>
                <w:sz w:val="22"/>
                <w:szCs w:val="22"/>
                <w:lang w:val="en-GB"/>
              </w:rPr>
              <w:t>the resources available</w:t>
            </w:r>
          </w:p>
          <w:p w:rsidR="00FE2A9F" w:rsidRPr="000C20C9" w:rsidRDefault="00FE2A9F" w:rsidP="00FE2A9F">
            <w:pPr>
              <w:numPr>
                <w:ilvl w:val="0"/>
                <w:numId w:val="14"/>
              </w:numPr>
              <w:jc w:val="both"/>
              <w:rPr>
                <w:rFonts w:ascii="Arial" w:hAnsi="Arial" w:cs="Arial"/>
                <w:sz w:val="22"/>
                <w:szCs w:val="22"/>
                <w:lang w:val="en-GB"/>
              </w:rPr>
            </w:pPr>
            <w:r w:rsidRPr="000C20C9">
              <w:rPr>
                <w:rFonts w:ascii="Arial" w:hAnsi="Arial" w:cs="Arial"/>
                <w:sz w:val="22"/>
                <w:szCs w:val="22"/>
                <w:lang w:val="en-GB"/>
              </w:rPr>
              <w:t>Delegates work effectively, providing clear information and evidence as to what is required</w:t>
            </w:r>
          </w:p>
          <w:p w:rsidR="00FE2A9F" w:rsidRPr="00FE2A9F" w:rsidRDefault="00FE2A9F" w:rsidP="00FE2A9F">
            <w:pPr>
              <w:numPr>
                <w:ilvl w:val="0"/>
                <w:numId w:val="14"/>
              </w:numPr>
              <w:jc w:val="both"/>
              <w:rPr>
                <w:rFonts w:ascii="Arial" w:hAnsi="Arial" w:cs="Arial"/>
                <w:sz w:val="22"/>
                <w:szCs w:val="22"/>
                <w:lang w:val="en-GB"/>
              </w:rPr>
            </w:pPr>
            <w:r w:rsidRPr="00FE2A9F">
              <w:rPr>
                <w:rFonts w:ascii="Arial" w:hAnsi="Arial" w:cs="Arial"/>
                <w:sz w:val="22"/>
                <w:szCs w:val="22"/>
                <w:lang w:val="en-GB"/>
              </w:rPr>
              <w:t>Proactively identifies areas for improvement and develops practical suggestions for their implementation</w:t>
            </w:r>
          </w:p>
          <w:p w:rsidR="00FE2A9F" w:rsidRPr="00FE2A9F" w:rsidRDefault="00FE2A9F" w:rsidP="00FE2A9F">
            <w:pPr>
              <w:numPr>
                <w:ilvl w:val="0"/>
                <w:numId w:val="14"/>
              </w:numPr>
              <w:jc w:val="both"/>
              <w:rPr>
                <w:rFonts w:ascii="Arial" w:hAnsi="Arial" w:cs="Arial"/>
                <w:sz w:val="22"/>
                <w:szCs w:val="22"/>
                <w:lang w:val="en-GB"/>
              </w:rPr>
            </w:pPr>
            <w:r w:rsidRPr="00FE2A9F">
              <w:rPr>
                <w:rFonts w:ascii="Arial" w:hAnsi="Arial" w:cs="Arial"/>
                <w:sz w:val="22"/>
                <w:szCs w:val="22"/>
                <w:lang w:val="en-GB"/>
              </w:rPr>
              <w:t>Demonstrates enthusiasm for new developments/changing work practices and strives to implement these changes effectively.</w:t>
            </w:r>
          </w:p>
          <w:p w:rsidR="00FE2A9F" w:rsidRPr="00FE2A9F" w:rsidRDefault="00FE2A9F" w:rsidP="00FE2A9F">
            <w:pPr>
              <w:numPr>
                <w:ilvl w:val="0"/>
                <w:numId w:val="15"/>
              </w:numPr>
              <w:jc w:val="both"/>
              <w:rPr>
                <w:rFonts w:ascii="Arial" w:hAnsi="Arial" w:cs="Arial"/>
                <w:sz w:val="22"/>
                <w:szCs w:val="22"/>
                <w:lang w:val="en-GB"/>
              </w:rPr>
            </w:pPr>
            <w:r w:rsidRPr="00FE2A9F">
              <w:rPr>
                <w:rFonts w:ascii="Arial" w:hAnsi="Arial" w:cs="Arial"/>
                <w:sz w:val="22"/>
                <w:szCs w:val="22"/>
                <w:lang w:val="en-GB"/>
              </w:rPr>
              <w:t xml:space="preserve">Applies appropriate systems/ processes to enable quality checking of all activities and outputs </w:t>
            </w:r>
          </w:p>
          <w:p w:rsidR="00FE2A9F" w:rsidRPr="00FE2A9F" w:rsidRDefault="00FE2A9F" w:rsidP="00FE2A9F">
            <w:pPr>
              <w:numPr>
                <w:ilvl w:val="0"/>
                <w:numId w:val="15"/>
              </w:numPr>
              <w:jc w:val="both"/>
              <w:rPr>
                <w:rFonts w:ascii="Arial" w:hAnsi="Arial" w:cs="Arial"/>
                <w:sz w:val="22"/>
                <w:szCs w:val="22"/>
                <w:lang w:val="en-GB"/>
              </w:rPr>
            </w:pPr>
            <w:r w:rsidRPr="00FE2A9F">
              <w:rPr>
                <w:rFonts w:ascii="Arial" w:hAnsi="Arial" w:cs="Arial"/>
                <w:sz w:val="22"/>
                <w:szCs w:val="22"/>
                <w:lang w:val="en-GB"/>
              </w:rPr>
              <w:t>Practices and promotes a strong focus on delivering high quality customer service, for internal and external customers</w:t>
            </w:r>
          </w:p>
        </w:tc>
      </w:tr>
      <w:tr w:rsidR="00FE2A9F" w:rsidRPr="00FE2A9F" w:rsidTr="00025DD5">
        <w:tc>
          <w:tcPr>
            <w:tcW w:w="5000" w:type="pct"/>
            <w:tcBorders>
              <w:top w:val="single" w:sz="6" w:space="0" w:color="auto"/>
              <w:left w:val="single" w:sz="6" w:space="0" w:color="auto"/>
              <w:bottom w:val="single" w:sz="6" w:space="0" w:color="auto"/>
              <w:right w:val="single" w:sz="6" w:space="0" w:color="auto"/>
            </w:tcBorders>
            <w:shd w:val="pct10" w:color="auto" w:fill="auto"/>
            <w:hideMark/>
          </w:tcPr>
          <w:p w:rsidR="00FE2A9F" w:rsidRPr="00FE2A9F" w:rsidRDefault="00FE2A9F" w:rsidP="00FE2A9F">
            <w:pPr>
              <w:jc w:val="both"/>
              <w:rPr>
                <w:rFonts w:ascii="Arial" w:hAnsi="Arial" w:cs="Arial"/>
                <w:b/>
                <w:sz w:val="22"/>
                <w:szCs w:val="22"/>
                <w:lang w:val="en-GB"/>
              </w:rPr>
            </w:pPr>
            <w:r w:rsidRPr="00FE2A9F">
              <w:rPr>
                <w:rFonts w:ascii="Arial" w:hAnsi="Arial" w:cs="Arial"/>
                <w:b/>
                <w:sz w:val="22"/>
                <w:szCs w:val="22"/>
                <w:lang w:val="en-GB"/>
              </w:rPr>
              <w:t>Interpersonal &amp; Communication Skills</w:t>
            </w:r>
          </w:p>
        </w:tc>
      </w:tr>
      <w:tr w:rsidR="00FE2A9F" w:rsidRPr="00FE2A9F" w:rsidTr="00025DD5">
        <w:tc>
          <w:tcPr>
            <w:tcW w:w="5000" w:type="pct"/>
            <w:tcBorders>
              <w:top w:val="single" w:sz="6" w:space="0" w:color="auto"/>
              <w:left w:val="single" w:sz="6" w:space="0" w:color="auto"/>
              <w:bottom w:val="single" w:sz="6" w:space="0" w:color="auto"/>
              <w:right w:val="single" w:sz="6" w:space="0" w:color="auto"/>
            </w:tcBorders>
            <w:hideMark/>
          </w:tcPr>
          <w:p w:rsidR="00FE2A9F" w:rsidRPr="00FE2A9F" w:rsidRDefault="00FE2A9F" w:rsidP="00FE2A9F">
            <w:pPr>
              <w:numPr>
                <w:ilvl w:val="0"/>
                <w:numId w:val="14"/>
              </w:numPr>
              <w:jc w:val="both"/>
              <w:rPr>
                <w:rFonts w:ascii="Arial" w:hAnsi="Arial" w:cs="Arial"/>
                <w:sz w:val="22"/>
                <w:szCs w:val="22"/>
                <w:lang w:val="en-GB"/>
              </w:rPr>
            </w:pPr>
            <w:r w:rsidRPr="00FE2A9F">
              <w:rPr>
                <w:rFonts w:ascii="Arial" w:hAnsi="Arial" w:cs="Arial"/>
                <w:sz w:val="22"/>
                <w:szCs w:val="22"/>
                <w:lang w:val="en-GB"/>
              </w:rPr>
              <w:t>Builds and maintains contact with colleagues and other stakeholders to assist in performing role</w:t>
            </w:r>
          </w:p>
          <w:p w:rsidR="00FE2A9F" w:rsidRPr="000C20C9" w:rsidRDefault="00FE2A9F" w:rsidP="00FE2A9F">
            <w:pPr>
              <w:numPr>
                <w:ilvl w:val="0"/>
                <w:numId w:val="14"/>
              </w:numPr>
              <w:jc w:val="both"/>
              <w:rPr>
                <w:rFonts w:ascii="Arial" w:hAnsi="Arial" w:cs="Arial"/>
                <w:sz w:val="22"/>
                <w:szCs w:val="22"/>
                <w:lang w:val="en-GB"/>
              </w:rPr>
            </w:pPr>
            <w:r w:rsidRPr="000C20C9">
              <w:rPr>
                <w:rFonts w:ascii="Arial" w:hAnsi="Arial" w:cs="Arial"/>
                <w:sz w:val="22"/>
                <w:szCs w:val="22"/>
                <w:lang w:val="en-GB"/>
              </w:rPr>
              <w:t>Acts as an effective link between staff and senior management</w:t>
            </w:r>
          </w:p>
          <w:p w:rsidR="00FE2A9F" w:rsidRPr="000C20C9" w:rsidRDefault="00FE2A9F" w:rsidP="00FE2A9F">
            <w:pPr>
              <w:numPr>
                <w:ilvl w:val="0"/>
                <w:numId w:val="14"/>
              </w:numPr>
              <w:jc w:val="both"/>
              <w:rPr>
                <w:rFonts w:ascii="Arial" w:hAnsi="Arial" w:cs="Arial"/>
                <w:sz w:val="22"/>
                <w:szCs w:val="22"/>
                <w:lang w:val="en-GB"/>
              </w:rPr>
            </w:pPr>
            <w:r w:rsidRPr="000C20C9">
              <w:rPr>
                <w:rFonts w:ascii="Arial" w:hAnsi="Arial" w:cs="Arial"/>
                <w:sz w:val="22"/>
                <w:szCs w:val="22"/>
                <w:lang w:val="en-GB"/>
              </w:rPr>
              <w:t xml:space="preserve">Encourages open and constructive discussions around work issues </w:t>
            </w:r>
          </w:p>
          <w:p w:rsidR="00FE2A9F" w:rsidRPr="000C20C9" w:rsidRDefault="00FE2A9F" w:rsidP="00FE2A9F">
            <w:pPr>
              <w:numPr>
                <w:ilvl w:val="0"/>
                <w:numId w:val="14"/>
              </w:numPr>
              <w:jc w:val="both"/>
              <w:rPr>
                <w:rFonts w:ascii="Arial" w:hAnsi="Arial" w:cs="Arial"/>
                <w:sz w:val="22"/>
                <w:szCs w:val="22"/>
                <w:lang w:val="en-GB"/>
              </w:rPr>
            </w:pPr>
            <w:r w:rsidRPr="000C20C9">
              <w:rPr>
                <w:rFonts w:ascii="Arial" w:hAnsi="Arial" w:cs="Arial"/>
                <w:sz w:val="22"/>
                <w:szCs w:val="22"/>
                <w:lang w:val="en-GB"/>
              </w:rPr>
              <w:t>Projects conviction, gaining buy-in by outlining relevant information and selling the benefits</w:t>
            </w:r>
          </w:p>
          <w:p w:rsidR="00FE2A9F" w:rsidRPr="000C20C9" w:rsidRDefault="00FE2A9F" w:rsidP="00FE2A9F">
            <w:pPr>
              <w:numPr>
                <w:ilvl w:val="0"/>
                <w:numId w:val="14"/>
              </w:numPr>
              <w:jc w:val="both"/>
              <w:rPr>
                <w:rFonts w:ascii="Arial" w:hAnsi="Arial" w:cs="Arial"/>
                <w:sz w:val="22"/>
                <w:szCs w:val="22"/>
                <w:lang w:val="en-GB"/>
              </w:rPr>
            </w:pPr>
            <w:r w:rsidRPr="000C20C9">
              <w:rPr>
                <w:rFonts w:ascii="Arial" w:hAnsi="Arial" w:cs="Arial"/>
                <w:sz w:val="22"/>
                <w:szCs w:val="22"/>
                <w:lang w:val="en-GB"/>
              </w:rPr>
              <w:t xml:space="preserve">Treats others with diplomacy, tact, courtesy and </w:t>
            </w:r>
            <w:proofErr w:type="gramStart"/>
            <w:r w:rsidRPr="000C20C9">
              <w:rPr>
                <w:rFonts w:ascii="Arial" w:hAnsi="Arial" w:cs="Arial"/>
                <w:sz w:val="22"/>
                <w:szCs w:val="22"/>
                <w:lang w:val="en-GB"/>
              </w:rPr>
              <w:t>respect ,</w:t>
            </w:r>
            <w:proofErr w:type="gramEnd"/>
            <w:r w:rsidRPr="000C20C9">
              <w:rPr>
                <w:rFonts w:ascii="Arial" w:hAnsi="Arial" w:cs="Arial"/>
                <w:sz w:val="22"/>
                <w:szCs w:val="22"/>
                <w:lang w:val="en-GB"/>
              </w:rPr>
              <w:t xml:space="preserve"> even in challenging circumstances</w:t>
            </w:r>
          </w:p>
          <w:p w:rsidR="00FE2A9F" w:rsidRPr="00FE2A9F" w:rsidRDefault="00FE2A9F" w:rsidP="00FE2A9F">
            <w:pPr>
              <w:numPr>
                <w:ilvl w:val="0"/>
                <w:numId w:val="14"/>
              </w:numPr>
              <w:jc w:val="both"/>
              <w:rPr>
                <w:rFonts w:ascii="Arial" w:hAnsi="Arial" w:cs="Arial"/>
                <w:sz w:val="22"/>
                <w:szCs w:val="22"/>
                <w:lang w:val="en-GB"/>
              </w:rPr>
            </w:pPr>
            <w:r w:rsidRPr="000C20C9">
              <w:rPr>
                <w:rFonts w:ascii="Arial" w:hAnsi="Arial" w:cs="Arial"/>
                <w:sz w:val="22"/>
                <w:szCs w:val="22"/>
                <w:lang w:val="en-GB"/>
              </w:rPr>
              <w:t xml:space="preserve">Presents information </w:t>
            </w:r>
            <w:r w:rsidRPr="00FE2A9F">
              <w:rPr>
                <w:rFonts w:ascii="Arial" w:hAnsi="Arial" w:cs="Arial"/>
                <w:sz w:val="22"/>
                <w:szCs w:val="22"/>
                <w:lang w:val="en-GB"/>
              </w:rPr>
              <w:t>clearly, concisely and confidently when speaking and in writing</w:t>
            </w:r>
          </w:p>
        </w:tc>
      </w:tr>
      <w:tr w:rsidR="00FE2A9F" w:rsidRPr="00FE2A9F" w:rsidTr="00025DD5">
        <w:tc>
          <w:tcPr>
            <w:tcW w:w="5000" w:type="pct"/>
            <w:tcBorders>
              <w:top w:val="single" w:sz="6" w:space="0" w:color="auto"/>
              <w:left w:val="single" w:sz="6" w:space="0" w:color="auto"/>
              <w:bottom w:val="single" w:sz="6" w:space="0" w:color="auto"/>
              <w:right w:val="single" w:sz="6" w:space="0" w:color="auto"/>
            </w:tcBorders>
            <w:shd w:val="pct10" w:color="auto" w:fill="auto"/>
            <w:hideMark/>
          </w:tcPr>
          <w:p w:rsidR="00FE2A9F" w:rsidRPr="00FE2A9F" w:rsidRDefault="00E77FB2" w:rsidP="00FE2A9F">
            <w:pPr>
              <w:jc w:val="both"/>
              <w:rPr>
                <w:rFonts w:ascii="Arial" w:hAnsi="Arial" w:cs="Arial"/>
                <w:b/>
                <w:sz w:val="22"/>
                <w:szCs w:val="22"/>
                <w:lang w:val="en-GB"/>
              </w:rPr>
            </w:pPr>
            <w:r>
              <w:rPr>
                <w:rFonts w:ascii="Arial" w:hAnsi="Arial" w:cs="Arial"/>
                <w:b/>
                <w:sz w:val="22"/>
                <w:szCs w:val="22"/>
                <w:lang w:val="en-GB"/>
              </w:rPr>
              <w:t xml:space="preserve">Drive &amp; Commitment </w:t>
            </w:r>
          </w:p>
        </w:tc>
      </w:tr>
      <w:tr w:rsidR="00FE2A9F" w:rsidRPr="00FE2A9F" w:rsidTr="00025DD5">
        <w:tc>
          <w:tcPr>
            <w:tcW w:w="5000" w:type="pct"/>
            <w:tcBorders>
              <w:top w:val="single" w:sz="6" w:space="0" w:color="auto"/>
              <w:left w:val="single" w:sz="6" w:space="0" w:color="auto"/>
              <w:bottom w:val="single" w:sz="6" w:space="0" w:color="auto"/>
              <w:right w:val="single" w:sz="6" w:space="0" w:color="auto"/>
            </w:tcBorders>
            <w:shd w:val="clear" w:color="auto" w:fill="FFFFFF"/>
            <w:hideMark/>
          </w:tcPr>
          <w:p w:rsidR="00E77FB2" w:rsidRPr="00E77FB2" w:rsidRDefault="00E77FB2" w:rsidP="00E77FB2">
            <w:pPr>
              <w:numPr>
                <w:ilvl w:val="0"/>
                <w:numId w:val="16"/>
              </w:numPr>
              <w:jc w:val="both"/>
              <w:rPr>
                <w:rFonts w:ascii="Arial" w:hAnsi="Arial" w:cs="Arial"/>
                <w:sz w:val="22"/>
                <w:szCs w:val="22"/>
                <w:lang w:val="en-GB"/>
              </w:rPr>
            </w:pPr>
            <w:r w:rsidRPr="00E77FB2">
              <w:rPr>
                <w:rFonts w:ascii="Arial" w:hAnsi="Arial" w:cs="Arial"/>
                <w:sz w:val="22"/>
                <w:szCs w:val="22"/>
                <w:lang w:val="en-GB"/>
              </w:rPr>
              <w:t>Is committed to the role, consistently striving to perform at a high level</w:t>
            </w:r>
          </w:p>
          <w:p w:rsidR="00E77FB2" w:rsidRPr="00E77FB2" w:rsidRDefault="00E77FB2" w:rsidP="00E77FB2">
            <w:pPr>
              <w:numPr>
                <w:ilvl w:val="0"/>
                <w:numId w:val="16"/>
              </w:numPr>
              <w:jc w:val="both"/>
              <w:rPr>
                <w:rFonts w:ascii="Arial" w:hAnsi="Arial" w:cs="Arial"/>
                <w:sz w:val="22"/>
                <w:szCs w:val="22"/>
                <w:lang w:val="en-GB"/>
              </w:rPr>
            </w:pPr>
            <w:r w:rsidRPr="00E77FB2">
              <w:rPr>
                <w:rFonts w:ascii="Arial" w:hAnsi="Arial" w:cs="Arial"/>
                <w:sz w:val="22"/>
                <w:szCs w:val="22"/>
                <w:lang w:val="en-GB"/>
              </w:rPr>
              <w:t>Demonstrates flexibility and openness to change</w:t>
            </w:r>
          </w:p>
          <w:p w:rsidR="00E77FB2" w:rsidRPr="00E77FB2" w:rsidRDefault="00E77FB2" w:rsidP="00E77FB2">
            <w:pPr>
              <w:numPr>
                <w:ilvl w:val="0"/>
                <w:numId w:val="16"/>
              </w:numPr>
              <w:jc w:val="both"/>
              <w:rPr>
                <w:rFonts w:ascii="Arial" w:hAnsi="Arial" w:cs="Arial"/>
                <w:sz w:val="22"/>
                <w:szCs w:val="22"/>
                <w:lang w:val="en-GB"/>
              </w:rPr>
            </w:pPr>
            <w:r w:rsidRPr="00E77FB2">
              <w:rPr>
                <w:rFonts w:ascii="Arial" w:hAnsi="Arial" w:cs="Arial"/>
                <w:sz w:val="22"/>
                <w:szCs w:val="22"/>
                <w:lang w:val="en-GB"/>
              </w:rPr>
              <w:t>Is resilient and perseveres to obtain objectives despite obstacles or setbacks</w:t>
            </w:r>
          </w:p>
          <w:p w:rsidR="00E77FB2" w:rsidRPr="00E77FB2" w:rsidRDefault="00E77FB2" w:rsidP="00E77FB2">
            <w:pPr>
              <w:numPr>
                <w:ilvl w:val="0"/>
                <w:numId w:val="16"/>
              </w:numPr>
              <w:jc w:val="both"/>
              <w:rPr>
                <w:rFonts w:ascii="Arial" w:hAnsi="Arial" w:cs="Arial"/>
                <w:sz w:val="22"/>
                <w:szCs w:val="22"/>
                <w:lang w:val="en-GB"/>
              </w:rPr>
            </w:pPr>
            <w:r w:rsidRPr="00E77FB2">
              <w:rPr>
                <w:rFonts w:ascii="Arial" w:hAnsi="Arial" w:cs="Arial"/>
                <w:sz w:val="22"/>
                <w:szCs w:val="22"/>
                <w:lang w:val="en-GB"/>
              </w:rPr>
              <w:t>Ensures that customer service is at the heart of own/team work</w:t>
            </w:r>
          </w:p>
          <w:p w:rsidR="00E77FB2" w:rsidRPr="00E77FB2" w:rsidRDefault="00E77FB2" w:rsidP="00E77FB2">
            <w:pPr>
              <w:numPr>
                <w:ilvl w:val="0"/>
                <w:numId w:val="16"/>
              </w:numPr>
              <w:jc w:val="both"/>
              <w:rPr>
                <w:rFonts w:ascii="Arial" w:hAnsi="Arial" w:cs="Arial"/>
                <w:sz w:val="22"/>
                <w:szCs w:val="22"/>
                <w:lang w:val="en-GB"/>
              </w:rPr>
            </w:pPr>
            <w:r w:rsidRPr="00E77FB2">
              <w:rPr>
                <w:rFonts w:ascii="Arial" w:hAnsi="Arial" w:cs="Arial"/>
                <w:sz w:val="22"/>
                <w:szCs w:val="22"/>
                <w:lang w:val="en-GB"/>
              </w:rPr>
              <w:t>Is personally honest and trustworthy</w:t>
            </w:r>
          </w:p>
          <w:p w:rsidR="00FE2A9F" w:rsidRPr="00FE2A9F" w:rsidRDefault="00E77FB2" w:rsidP="00E77FB2">
            <w:pPr>
              <w:numPr>
                <w:ilvl w:val="0"/>
                <w:numId w:val="16"/>
              </w:numPr>
              <w:jc w:val="both"/>
              <w:rPr>
                <w:rFonts w:ascii="Arial" w:hAnsi="Arial" w:cs="Arial"/>
                <w:sz w:val="22"/>
                <w:szCs w:val="22"/>
                <w:lang w:val="en-GB"/>
              </w:rPr>
            </w:pPr>
            <w:r w:rsidRPr="00E77FB2">
              <w:rPr>
                <w:rFonts w:ascii="Arial" w:hAnsi="Arial" w:cs="Arial"/>
                <w:sz w:val="22"/>
                <w:szCs w:val="22"/>
                <w:lang w:val="en-GB"/>
              </w:rPr>
              <w:t>Acts with integrity and encourages this in others</w:t>
            </w:r>
            <w:r>
              <w:rPr>
                <w:rFonts w:ascii="Arial" w:hAnsi="Arial" w:cs="Arial"/>
                <w:sz w:val="22"/>
                <w:szCs w:val="22"/>
                <w:lang w:val="en-GB"/>
              </w:rPr>
              <w:t xml:space="preserve"> </w:t>
            </w:r>
          </w:p>
        </w:tc>
      </w:tr>
    </w:tbl>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FE2A9F" w:rsidRDefault="00FE2A9F" w:rsidP="003F60CB">
      <w:pPr>
        <w:jc w:val="both"/>
        <w:rPr>
          <w:rFonts w:ascii="Arial" w:hAnsi="Arial" w:cs="Arial"/>
          <w:sz w:val="22"/>
          <w:szCs w:val="22"/>
        </w:rPr>
      </w:pPr>
    </w:p>
    <w:p w:rsidR="008549F0" w:rsidRPr="00564AF5" w:rsidRDefault="008549F0" w:rsidP="00346822">
      <w:pPr>
        <w:jc w:val="center"/>
        <w:rPr>
          <w:rFonts w:ascii="Arial" w:hAnsi="Arial" w:cs="Arial"/>
          <w:b/>
          <w:bCs/>
          <w:sz w:val="22"/>
          <w:szCs w:val="22"/>
        </w:rPr>
      </w:pPr>
    </w:p>
    <w:p w:rsidR="00CC0E7A" w:rsidRPr="00564AF5" w:rsidRDefault="00CC0E7A" w:rsidP="00346822">
      <w:pPr>
        <w:jc w:val="center"/>
        <w:rPr>
          <w:rFonts w:ascii="Arial" w:hAnsi="Arial" w:cs="Arial"/>
          <w:b/>
          <w:bCs/>
          <w:sz w:val="22"/>
          <w:szCs w:val="22"/>
        </w:rPr>
      </w:pPr>
    </w:p>
    <w:p w:rsidR="003F60CB" w:rsidRPr="00564AF5" w:rsidRDefault="005A1FAF" w:rsidP="005A1FAF">
      <w:pPr>
        <w:rPr>
          <w:rFonts w:ascii="Arial" w:hAnsi="Arial" w:cs="Arial"/>
          <w:b/>
          <w:bCs/>
          <w:sz w:val="22"/>
          <w:szCs w:val="22"/>
          <w:u w:val="single"/>
          <w:lang w:val="en-US"/>
        </w:rPr>
      </w:pPr>
      <w:r w:rsidRPr="00564AF5">
        <w:rPr>
          <w:rFonts w:ascii="Arial" w:hAnsi="Arial" w:cs="Arial"/>
          <w:b/>
          <w:bCs/>
          <w:sz w:val="22"/>
          <w:szCs w:val="22"/>
          <w:u w:val="single"/>
          <w:lang w:val="en-US"/>
        </w:rPr>
        <w:t>E</w:t>
      </w:r>
      <w:r w:rsidR="003F60CB" w:rsidRPr="00564AF5">
        <w:rPr>
          <w:rFonts w:ascii="Arial" w:hAnsi="Arial" w:cs="Arial"/>
          <w:b/>
          <w:bCs/>
          <w:sz w:val="22"/>
          <w:szCs w:val="22"/>
          <w:u w:val="single"/>
          <w:lang w:val="en-US"/>
        </w:rPr>
        <w:t>ligibility to compete</w:t>
      </w:r>
    </w:p>
    <w:p w:rsidR="003F60CB" w:rsidRPr="00564AF5" w:rsidRDefault="003F60CB" w:rsidP="005A1FAF">
      <w:pPr>
        <w:rPr>
          <w:rFonts w:ascii="Arial" w:hAnsi="Arial" w:cs="Arial"/>
          <w:bCs/>
          <w:sz w:val="22"/>
          <w:szCs w:val="22"/>
          <w:u w:val="single"/>
        </w:rPr>
      </w:pPr>
    </w:p>
    <w:p w:rsidR="000C6696" w:rsidRPr="008549F0" w:rsidRDefault="000C6696" w:rsidP="000C6696">
      <w:pPr>
        <w:rPr>
          <w:rFonts w:ascii="Arial" w:hAnsi="Arial" w:cs="Arial"/>
          <w:bCs/>
          <w:iCs/>
          <w:sz w:val="22"/>
          <w:szCs w:val="22"/>
          <w:u w:val="single"/>
          <w:lang w:val="en-GB"/>
        </w:rPr>
      </w:pPr>
      <w:r w:rsidRPr="008549F0">
        <w:rPr>
          <w:rFonts w:ascii="Arial" w:hAnsi="Arial" w:cs="Arial"/>
          <w:bCs/>
          <w:iCs/>
          <w:sz w:val="22"/>
          <w:szCs w:val="22"/>
          <w:u w:val="single"/>
          <w:lang w:val="en-GB"/>
        </w:rPr>
        <w:t>Eligibility to compete and certain restrictions on eligibility</w:t>
      </w:r>
    </w:p>
    <w:p w:rsidR="000C6696" w:rsidRPr="00564AF5" w:rsidRDefault="000C6696" w:rsidP="000C6696">
      <w:pPr>
        <w:rPr>
          <w:rFonts w:ascii="Arial" w:hAnsi="Arial" w:cs="Arial"/>
          <w:b/>
          <w:bCs/>
          <w:iCs/>
          <w:sz w:val="22"/>
          <w:szCs w:val="22"/>
          <w:u w:val="single"/>
          <w:lang w:val="en-GB"/>
        </w:rPr>
      </w:pPr>
    </w:p>
    <w:p w:rsidR="000C6696" w:rsidRPr="00564AF5" w:rsidRDefault="000C6696" w:rsidP="000C6696">
      <w:pPr>
        <w:rPr>
          <w:rFonts w:ascii="Arial" w:hAnsi="Arial" w:cs="Arial"/>
          <w:bCs/>
          <w:iCs/>
          <w:sz w:val="22"/>
          <w:szCs w:val="22"/>
          <w:lang w:val="en-GB"/>
        </w:rPr>
      </w:pPr>
      <w:r w:rsidRPr="00564AF5">
        <w:rPr>
          <w:rFonts w:ascii="Arial" w:hAnsi="Arial" w:cs="Arial"/>
          <w:bCs/>
          <w:iCs/>
          <w:sz w:val="22"/>
          <w:szCs w:val="22"/>
          <w:lang w:val="en-GB"/>
        </w:rPr>
        <w:t xml:space="preserve">Candidates should note that eligibility to compete is open to citizens of the European Economic Area (EEA). The EEA consists of the Member States of the European Union along with Iceland, Liechtenstein and Norway. Swiss citizens under EU agreements may also apply. </w:t>
      </w:r>
    </w:p>
    <w:p w:rsidR="000C6696" w:rsidRPr="00564AF5" w:rsidRDefault="000C6696" w:rsidP="000C6696">
      <w:pPr>
        <w:rPr>
          <w:rFonts w:ascii="Arial" w:hAnsi="Arial" w:cs="Arial"/>
          <w:b/>
          <w:bCs/>
          <w:iCs/>
          <w:sz w:val="22"/>
          <w:szCs w:val="22"/>
          <w:lang w:val="en-GB"/>
        </w:rPr>
      </w:pPr>
    </w:p>
    <w:p w:rsidR="000C6696" w:rsidRPr="00564AF5" w:rsidRDefault="000C6696" w:rsidP="000C6696">
      <w:pPr>
        <w:rPr>
          <w:rFonts w:ascii="Arial" w:hAnsi="Arial" w:cs="Arial"/>
          <w:b/>
          <w:bCs/>
          <w:iCs/>
          <w:sz w:val="22"/>
          <w:szCs w:val="22"/>
          <w:u w:val="single"/>
          <w:lang w:val="en-GB"/>
        </w:rPr>
      </w:pPr>
      <w:r w:rsidRPr="00564AF5">
        <w:rPr>
          <w:rFonts w:ascii="Arial" w:hAnsi="Arial" w:cs="Arial"/>
          <w:b/>
          <w:bCs/>
          <w:iCs/>
          <w:sz w:val="22"/>
          <w:szCs w:val="22"/>
          <w:u w:val="single"/>
          <w:lang w:val="en-GB"/>
        </w:rPr>
        <w:t xml:space="preserve">Collective Agreement: Redundancy Payments to Public Servants </w:t>
      </w:r>
    </w:p>
    <w:p w:rsidR="000C6696" w:rsidRPr="00564AF5" w:rsidRDefault="000C6696" w:rsidP="000C6696">
      <w:pPr>
        <w:rPr>
          <w:rFonts w:ascii="Arial" w:hAnsi="Arial" w:cs="Arial"/>
          <w:b/>
          <w:bCs/>
          <w:iCs/>
          <w:sz w:val="22"/>
          <w:szCs w:val="22"/>
          <w:u w:val="single"/>
          <w:lang w:val="en-GB"/>
        </w:rPr>
      </w:pPr>
    </w:p>
    <w:p w:rsidR="000C6696" w:rsidRPr="00564AF5" w:rsidRDefault="000C6696" w:rsidP="000C6696">
      <w:pPr>
        <w:rPr>
          <w:rFonts w:ascii="Arial" w:hAnsi="Arial" w:cs="Arial"/>
          <w:bCs/>
          <w:iCs/>
          <w:sz w:val="22"/>
          <w:szCs w:val="22"/>
          <w:lang w:val="en-GB"/>
        </w:rPr>
      </w:pPr>
      <w:r w:rsidRPr="00564AF5">
        <w:rPr>
          <w:rFonts w:ascii="Arial" w:hAnsi="Arial" w:cs="Arial"/>
          <w:bCs/>
          <w:iCs/>
          <w:sz w:val="22"/>
          <w:szCs w:val="22"/>
          <w:lang w:val="en-GB"/>
        </w:rPr>
        <w:t xml:space="preserve">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 and the Minister’s consent will have to be secured prior to employment by any Public Service body. </w:t>
      </w:r>
    </w:p>
    <w:p w:rsidR="000C6696" w:rsidRPr="00564AF5" w:rsidRDefault="000C6696" w:rsidP="000C6696">
      <w:pPr>
        <w:rPr>
          <w:rFonts w:ascii="Arial" w:hAnsi="Arial" w:cs="Arial"/>
          <w:bCs/>
          <w:iCs/>
          <w:sz w:val="22"/>
          <w:szCs w:val="22"/>
          <w:u w:val="single"/>
          <w:lang w:val="en-GB"/>
        </w:rPr>
      </w:pPr>
    </w:p>
    <w:p w:rsidR="000C6696" w:rsidRPr="00564AF5" w:rsidRDefault="000C6696" w:rsidP="000C6696">
      <w:pPr>
        <w:rPr>
          <w:rFonts w:ascii="Arial" w:hAnsi="Arial" w:cs="Arial"/>
          <w:b/>
          <w:bCs/>
          <w:iCs/>
          <w:sz w:val="22"/>
          <w:szCs w:val="22"/>
          <w:u w:val="single"/>
          <w:lang w:val="en-GB"/>
        </w:rPr>
      </w:pPr>
      <w:r w:rsidRPr="00564AF5">
        <w:rPr>
          <w:rFonts w:ascii="Arial" w:hAnsi="Arial" w:cs="Arial"/>
          <w:b/>
          <w:bCs/>
          <w:iCs/>
          <w:sz w:val="22"/>
          <w:szCs w:val="22"/>
          <w:u w:val="single"/>
          <w:lang w:val="en-GB"/>
        </w:rPr>
        <w:t>Incentivised Scheme for Early Retirement (ISER):</w:t>
      </w:r>
    </w:p>
    <w:p w:rsidR="000C6696" w:rsidRPr="00564AF5" w:rsidRDefault="000C6696" w:rsidP="000C6696">
      <w:pPr>
        <w:rPr>
          <w:rFonts w:ascii="Arial" w:hAnsi="Arial" w:cs="Arial"/>
          <w:b/>
          <w:bCs/>
          <w:iCs/>
          <w:sz w:val="22"/>
          <w:szCs w:val="22"/>
          <w:u w:val="single"/>
          <w:lang w:val="en-GB"/>
        </w:rPr>
      </w:pPr>
    </w:p>
    <w:p w:rsidR="000C6696" w:rsidRPr="00564AF5" w:rsidRDefault="000C6696" w:rsidP="000C6696">
      <w:pPr>
        <w:rPr>
          <w:rFonts w:ascii="Arial" w:hAnsi="Arial" w:cs="Arial"/>
          <w:bCs/>
          <w:iCs/>
          <w:sz w:val="22"/>
          <w:szCs w:val="22"/>
          <w:lang w:val="en-GB"/>
        </w:rPr>
      </w:pPr>
      <w:r w:rsidRPr="00564AF5">
        <w:rPr>
          <w:rFonts w:ascii="Arial" w:hAnsi="Arial" w:cs="Arial"/>
          <w:bCs/>
          <w:iCs/>
          <w:sz w:val="22"/>
          <w:szCs w:val="22"/>
          <w:lang w:val="en-GB"/>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rsidR="000C6696" w:rsidRPr="00564AF5" w:rsidRDefault="000C6696" w:rsidP="000C6696">
      <w:pPr>
        <w:rPr>
          <w:rFonts w:ascii="Arial" w:hAnsi="Arial" w:cs="Arial"/>
          <w:bCs/>
          <w:iCs/>
          <w:sz w:val="22"/>
          <w:szCs w:val="22"/>
          <w:u w:val="single"/>
          <w:lang w:val="en-GB"/>
        </w:rPr>
      </w:pPr>
    </w:p>
    <w:p w:rsidR="000C6696" w:rsidRPr="00564AF5" w:rsidRDefault="000C6696" w:rsidP="000C6696">
      <w:pPr>
        <w:rPr>
          <w:rFonts w:ascii="Arial" w:hAnsi="Arial" w:cs="Arial"/>
          <w:b/>
          <w:bCs/>
          <w:iCs/>
          <w:sz w:val="22"/>
          <w:szCs w:val="22"/>
          <w:u w:val="single"/>
          <w:lang w:val="en-GB"/>
        </w:rPr>
      </w:pPr>
      <w:r w:rsidRPr="00564AF5">
        <w:rPr>
          <w:rFonts w:ascii="Arial" w:hAnsi="Arial" w:cs="Arial"/>
          <w:b/>
          <w:bCs/>
          <w:iCs/>
          <w:sz w:val="22"/>
          <w:szCs w:val="22"/>
          <w:u w:val="single"/>
          <w:lang w:val="en-GB"/>
        </w:rPr>
        <w:t>Department of Health and Children Circular (7/2010):</w:t>
      </w:r>
    </w:p>
    <w:p w:rsidR="000C6696" w:rsidRPr="00564AF5" w:rsidRDefault="000C6696" w:rsidP="000C6696">
      <w:pPr>
        <w:rPr>
          <w:rFonts w:ascii="Arial" w:hAnsi="Arial" w:cs="Arial"/>
          <w:b/>
          <w:bCs/>
          <w:iCs/>
          <w:sz w:val="22"/>
          <w:szCs w:val="22"/>
          <w:u w:val="single"/>
          <w:lang w:val="en-GB"/>
        </w:rPr>
      </w:pPr>
    </w:p>
    <w:p w:rsidR="000C6696" w:rsidRPr="00564AF5" w:rsidRDefault="000C6696" w:rsidP="000C6696">
      <w:pPr>
        <w:rPr>
          <w:rFonts w:ascii="Arial" w:hAnsi="Arial" w:cs="Arial"/>
          <w:bCs/>
          <w:iCs/>
          <w:sz w:val="22"/>
          <w:szCs w:val="22"/>
          <w:lang w:val="en-GB"/>
        </w:rPr>
      </w:pPr>
      <w:r w:rsidRPr="00564AF5">
        <w:rPr>
          <w:rFonts w:ascii="Arial" w:hAnsi="Arial" w:cs="Arial"/>
          <w:bCs/>
          <w:iCs/>
          <w:sz w:val="22"/>
          <w:szCs w:val="22"/>
          <w:lang w:val="en-GB"/>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either of these schemes are not eligible to compete in this competition</w:t>
      </w:r>
      <w:r w:rsidRPr="00564AF5">
        <w:rPr>
          <w:rFonts w:ascii="Arial" w:hAnsi="Arial" w:cs="Arial"/>
          <w:bCs/>
          <w:i/>
          <w:iCs/>
          <w:sz w:val="22"/>
          <w:szCs w:val="22"/>
          <w:lang w:val="en-GB"/>
        </w:rPr>
        <w:t xml:space="preserve">.  </w:t>
      </w:r>
    </w:p>
    <w:p w:rsidR="000C6696" w:rsidRPr="00564AF5" w:rsidRDefault="000C6696" w:rsidP="000C6696">
      <w:pPr>
        <w:rPr>
          <w:rFonts w:ascii="Arial" w:hAnsi="Arial" w:cs="Arial"/>
          <w:b/>
          <w:bCs/>
          <w:iCs/>
          <w:sz w:val="22"/>
          <w:szCs w:val="22"/>
          <w:lang w:val="en-GB"/>
        </w:rPr>
      </w:pPr>
    </w:p>
    <w:p w:rsidR="000C6696" w:rsidRPr="00564AF5" w:rsidRDefault="000C6696" w:rsidP="000C6696">
      <w:pPr>
        <w:rPr>
          <w:rFonts w:ascii="Arial" w:hAnsi="Arial" w:cs="Arial"/>
          <w:b/>
          <w:bCs/>
          <w:iCs/>
          <w:sz w:val="22"/>
          <w:szCs w:val="22"/>
          <w:u w:val="single"/>
          <w:lang w:val="en-GB"/>
        </w:rPr>
      </w:pPr>
      <w:r w:rsidRPr="00564AF5">
        <w:rPr>
          <w:rFonts w:ascii="Arial" w:hAnsi="Arial" w:cs="Arial"/>
          <w:b/>
          <w:bCs/>
          <w:iCs/>
          <w:sz w:val="22"/>
          <w:szCs w:val="22"/>
          <w:u w:val="single"/>
          <w:lang w:val="en-GB"/>
        </w:rPr>
        <w:t>Department of Environment, Community &amp; Local Government (Circular Letter LG(P) 06/2013):</w:t>
      </w:r>
    </w:p>
    <w:p w:rsidR="000C6696" w:rsidRPr="00564AF5" w:rsidRDefault="000C6696" w:rsidP="000C6696">
      <w:pPr>
        <w:rPr>
          <w:rFonts w:ascii="Arial" w:hAnsi="Arial" w:cs="Arial"/>
          <w:b/>
          <w:bCs/>
          <w:iCs/>
          <w:sz w:val="22"/>
          <w:szCs w:val="22"/>
          <w:u w:val="single"/>
          <w:lang w:val="en-GB"/>
        </w:rPr>
      </w:pPr>
    </w:p>
    <w:p w:rsidR="000C6696" w:rsidRPr="00564AF5" w:rsidRDefault="000C6696" w:rsidP="000C6696">
      <w:pPr>
        <w:rPr>
          <w:rFonts w:ascii="Arial" w:hAnsi="Arial" w:cs="Arial"/>
          <w:bCs/>
          <w:iCs/>
          <w:sz w:val="22"/>
          <w:szCs w:val="22"/>
          <w:lang w:val="en-GB"/>
        </w:rPr>
      </w:pPr>
      <w:r w:rsidRPr="00564AF5">
        <w:rPr>
          <w:rFonts w:ascii="Arial" w:hAnsi="Arial" w:cs="Arial"/>
          <w:bCs/>
          <w:iCs/>
          <w:sz w:val="22"/>
          <w:szCs w:val="22"/>
          <w:lang w:val="en-GB"/>
        </w:rPr>
        <w:t xml:space="preserve">The Department of Environment, Community &amp; Local Government Circular Letter LG(P) 06/2013 introduced a Voluntary Redundancy Scheme for Local Authorities.  In accordance with the terms of the </w:t>
      </w:r>
      <w:r w:rsidRPr="00564AF5">
        <w:rPr>
          <w:rFonts w:ascii="Arial" w:hAnsi="Arial" w:cs="Arial"/>
          <w:bCs/>
          <w:i/>
          <w:iCs/>
          <w:sz w:val="22"/>
          <w:szCs w:val="22"/>
          <w:lang w:val="en-GB"/>
        </w:rPr>
        <w:t xml:space="preserve">Collective Agreement: Redundancy Payments to Public Servants </w:t>
      </w:r>
      <w:r w:rsidRPr="00564AF5">
        <w:rPr>
          <w:rFonts w:ascii="Arial" w:hAnsi="Arial" w:cs="Arial"/>
          <w:bCs/>
          <w:iCs/>
          <w:sz w:val="22"/>
          <w:szCs w:val="22"/>
          <w:lang w:val="en-GB"/>
        </w:rPr>
        <w:t xml:space="preserve">dated 28 June 2012 as detailed above, it is a specific condition of that VER Scheme that persons will </w:t>
      </w:r>
      <w:r w:rsidRPr="00564AF5">
        <w:rPr>
          <w:rFonts w:ascii="Arial" w:hAnsi="Arial" w:cs="Arial"/>
          <w:bCs/>
          <w:iCs/>
          <w:sz w:val="22"/>
          <w:szCs w:val="22"/>
          <w:u w:val="single"/>
          <w:lang w:val="en-GB"/>
        </w:rPr>
        <w:t>not</w:t>
      </w:r>
      <w:r w:rsidRPr="00564AF5">
        <w:rPr>
          <w:rFonts w:ascii="Arial" w:hAnsi="Arial" w:cs="Arial"/>
          <w:bCs/>
          <w:iCs/>
          <w:sz w:val="22"/>
          <w:szCs w:val="22"/>
          <w:lang w:val="en-GB"/>
        </w:rPr>
        <w:t xml:space="preserve">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w:t>
      </w:r>
      <w:r w:rsidRPr="00564AF5">
        <w:rPr>
          <w:rFonts w:ascii="Arial" w:hAnsi="Arial" w:cs="Arial"/>
          <w:bCs/>
          <w:iCs/>
          <w:sz w:val="22"/>
          <w:szCs w:val="22"/>
          <w:lang w:val="en-GB"/>
        </w:rPr>
        <w:lastRenderedPageBreak/>
        <w:t xml:space="preserve">Scheme. These conditions also apply in the case of engagement/employment on a contract for service basis (either as a contractor or as an employee of a contractor).  </w:t>
      </w:r>
    </w:p>
    <w:p w:rsidR="000C6696" w:rsidRPr="00564AF5" w:rsidRDefault="000C6696" w:rsidP="000C6696">
      <w:pPr>
        <w:rPr>
          <w:rFonts w:ascii="Arial" w:hAnsi="Arial" w:cs="Arial"/>
          <w:bCs/>
          <w:iCs/>
          <w:sz w:val="22"/>
          <w:szCs w:val="22"/>
          <w:lang w:val="en-GB"/>
        </w:rPr>
      </w:pPr>
    </w:p>
    <w:p w:rsidR="000C6696" w:rsidRPr="00564AF5" w:rsidRDefault="000C6696" w:rsidP="000C6696">
      <w:pPr>
        <w:rPr>
          <w:rFonts w:ascii="Arial" w:hAnsi="Arial" w:cs="Arial"/>
          <w:bCs/>
          <w:iCs/>
          <w:sz w:val="22"/>
          <w:szCs w:val="22"/>
          <w:lang w:val="en-GB"/>
        </w:rPr>
      </w:pPr>
    </w:p>
    <w:p w:rsidR="000C6696" w:rsidRPr="00564AF5" w:rsidRDefault="000C6696" w:rsidP="000C6696">
      <w:pPr>
        <w:rPr>
          <w:rFonts w:ascii="Arial" w:hAnsi="Arial" w:cs="Arial"/>
          <w:b/>
          <w:bCs/>
          <w:iCs/>
          <w:sz w:val="22"/>
          <w:szCs w:val="22"/>
          <w:u w:val="single"/>
          <w:lang w:val="en-GB"/>
        </w:rPr>
      </w:pPr>
      <w:r w:rsidRPr="00564AF5">
        <w:rPr>
          <w:rFonts w:ascii="Arial" w:hAnsi="Arial" w:cs="Arial"/>
          <w:b/>
          <w:bCs/>
          <w:iCs/>
          <w:sz w:val="22"/>
          <w:szCs w:val="22"/>
          <w:u w:val="single"/>
          <w:lang w:val="en-GB"/>
        </w:rPr>
        <w:t>Collective Agreement: Redundancy Payments to Public Servants</w:t>
      </w:r>
    </w:p>
    <w:p w:rsidR="000C6696" w:rsidRPr="00564AF5" w:rsidRDefault="000C6696" w:rsidP="000C6696">
      <w:pPr>
        <w:rPr>
          <w:rFonts w:ascii="Arial" w:hAnsi="Arial" w:cs="Arial"/>
          <w:b/>
          <w:bCs/>
          <w:iCs/>
          <w:sz w:val="22"/>
          <w:szCs w:val="22"/>
          <w:u w:val="single"/>
          <w:lang w:val="en-GB"/>
        </w:rPr>
      </w:pPr>
    </w:p>
    <w:p w:rsidR="000C6696" w:rsidRPr="00564AF5" w:rsidRDefault="000C6696" w:rsidP="000C6696">
      <w:pPr>
        <w:rPr>
          <w:rFonts w:ascii="Arial" w:hAnsi="Arial" w:cs="Arial"/>
          <w:bCs/>
          <w:iCs/>
          <w:sz w:val="22"/>
          <w:szCs w:val="22"/>
          <w:lang w:val="en-GB"/>
        </w:rPr>
      </w:pPr>
      <w:r w:rsidRPr="00564AF5">
        <w:rPr>
          <w:rFonts w:ascii="Arial" w:hAnsi="Arial" w:cs="Arial"/>
          <w:bCs/>
          <w:iCs/>
          <w:sz w:val="22"/>
          <w:szCs w:val="22"/>
          <w:lang w:val="en-GB"/>
        </w:rPr>
        <w:t>The Department of Public Expenditure and Reform letter dated 28</w:t>
      </w:r>
      <w:r w:rsidRPr="00564AF5">
        <w:rPr>
          <w:rFonts w:ascii="Arial" w:hAnsi="Arial" w:cs="Arial"/>
          <w:bCs/>
          <w:iCs/>
          <w:sz w:val="22"/>
          <w:szCs w:val="22"/>
          <w:vertAlign w:val="superscript"/>
          <w:lang w:val="en-GB"/>
        </w:rPr>
        <w:t>th</w:t>
      </w:r>
      <w:r w:rsidRPr="00564AF5">
        <w:rPr>
          <w:rFonts w:ascii="Arial" w:hAnsi="Arial" w:cs="Arial"/>
          <w:bCs/>
          <w:iCs/>
          <w:sz w:val="22"/>
          <w:szCs w:val="22"/>
          <w:lang w:val="en-GB"/>
        </w:rPr>
        <w:t xml:space="preserve"> June 2012 to Personnel Officers introduced, with effect from 1</w:t>
      </w:r>
      <w:r w:rsidRPr="00564AF5">
        <w:rPr>
          <w:rFonts w:ascii="Arial" w:hAnsi="Arial" w:cs="Arial"/>
          <w:bCs/>
          <w:iCs/>
          <w:sz w:val="22"/>
          <w:szCs w:val="22"/>
          <w:vertAlign w:val="superscript"/>
          <w:lang w:val="en-GB"/>
        </w:rPr>
        <w:t>st</w:t>
      </w:r>
      <w:r w:rsidRPr="00564AF5">
        <w:rPr>
          <w:rFonts w:ascii="Arial" w:hAnsi="Arial" w:cs="Arial"/>
          <w:bCs/>
          <w:iCs/>
          <w:sz w:val="22"/>
          <w:szCs w:val="22"/>
          <w:lang w:val="en-GB"/>
        </w:rPr>
        <w:t xml:space="preserve">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Thereafter the consent of the Minister for Public Expenditure and Reform will be required prior to re-employment.  People who availed of this scheme and who may be successful in this competition will have to prove their eligibility (expiry of period of non-eligibility) and the Minister’s consent will have to be secured prior to employment by any public service body.   </w:t>
      </w:r>
    </w:p>
    <w:p w:rsidR="000C6696" w:rsidRPr="00564AF5" w:rsidRDefault="000C6696" w:rsidP="000C6696">
      <w:pPr>
        <w:rPr>
          <w:rFonts w:ascii="Arial" w:hAnsi="Arial" w:cs="Arial"/>
          <w:bCs/>
          <w:iCs/>
          <w:sz w:val="22"/>
          <w:szCs w:val="22"/>
          <w:lang w:val="en-GB"/>
        </w:rPr>
      </w:pPr>
    </w:p>
    <w:p w:rsidR="000C6696" w:rsidRPr="00564AF5" w:rsidRDefault="000C6696" w:rsidP="000C6696">
      <w:pPr>
        <w:rPr>
          <w:rFonts w:ascii="Arial" w:hAnsi="Arial" w:cs="Arial"/>
          <w:b/>
          <w:bCs/>
          <w:iCs/>
          <w:sz w:val="22"/>
          <w:szCs w:val="22"/>
          <w:u w:val="single"/>
          <w:lang w:val="en-GB"/>
        </w:rPr>
      </w:pPr>
      <w:r w:rsidRPr="00564AF5">
        <w:rPr>
          <w:rFonts w:ascii="Arial" w:hAnsi="Arial" w:cs="Arial"/>
          <w:b/>
          <w:bCs/>
          <w:iCs/>
          <w:sz w:val="22"/>
          <w:szCs w:val="22"/>
          <w:u w:val="single"/>
          <w:lang w:val="en-GB"/>
        </w:rPr>
        <w:t>Declaration:</w:t>
      </w:r>
    </w:p>
    <w:p w:rsidR="000C6696" w:rsidRPr="00564AF5" w:rsidRDefault="000C6696" w:rsidP="000C6696">
      <w:pPr>
        <w:rPr>
          <w:rFonts w:ascii="Arial" w:hAnsi="Arial" w:cs="Arial"/>
          <w:b/>
          <w:bCs/>
          <w:iCs/>
          <w:sz w:val="22"/>
          <w:szCs w:val="22"/>
          <w:u w:val="single"/>
          <w:lang w:val="en-GB"/>
        </w:rPr>
      </w:pPr>
    </w:p>
    <w:p w:rsidR="000C6696" w:rsidRPr="00564AF5" w:rsidRDefault="000C6696" w:rsidP="000C6696">
      <w:pPr>
        <w:rPr>
          <w:rFonts w:ascii="Arial" w:hAnsi="Arial" w:cs="Arial"/>
          <w:bCs/>
          <w:iCs/>
          <w:sz w:val="22"/>
          <w:szCs w:val="22"/>
          <w:lang w:val="en-GB"/>
        </w:rPr>
      </w:pPr>
      <w:r w:rsidRPr="00564AF5">
        <w:rPr>
          <w:rFonts w:ascii="Arial" w:hAnsi="Arial" w:cs="Arial"/>
          <w:bCs/>
          <w:iCs/>
          <w:sz w:val="22"/>
          <w:szCs w:val="22"/>
          <w:lang w:val="en-GB"/>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rsidR="000C6696" w:rsidRPr="00564AF5" w:rsidRDefault="000C6696" w:rsidP="000C6696">
      <w:pPr>
        <w:rPr>
          <w:rFonts w:ascii="Arial" w:hAnsi="Arial" w:cs="Arial"/>
          <w:bCs/>
          <w:iCs/>
          <w:sz w:val="22"/>
          <w:szCs w:val="22"/>
          <w:lang w:val="en-GB"/>
        </w:rPr>
      </w:pPr>
    </w:p>
    <w:p w:rsidR="000C6696" w:rsidRPr="00564AF5" w:rsidRDefault="000C6696" w:rsidP="000C6696">
      <w:pPr>
        <w:rPr>
          <w:rFonts w:ascii="Arial" w:hAnsi="Arial" w:cs="Arial"/>
          <w:bCs/>
          <w:iCs/>
          <w:sz w:val="22"/>
          <w:szCs w:val="22"/>
          <w:lang w:val="en-GB"/>
        </w:rPr>
      </w:pPr>
    </w:p>
    <w:p w:rsidR="000C6696" w:rsidRPr="00564AF5" w:rsidRDefault="000C6696" w:rsidP="000C6696">
      <w:pPr>
        <w:rPr>
          <w:rFonts w:ascii="Arial" w:hAnsi="Arial" w:cs="Arial"/>
          <w:b/>
          <w:bCs/>
          <w:iCs/>
          <w:sz w:val="22"/>
          <w:szCs w:val="22"/>
          <w:u w:val="single"/>
        </w:rPr>
      </w:pPr>
    </w:p>
    <w:p w:rsidR="007E3D1A" w:rsidRPr="00564AF5" w:rsidRDefault="007E3D1A" w:rsidP="005A1FAF">
      <w:pPr>
        <w:jc w:val="center"/>
        <w:rPr>
          <w:rFonts w:ascii="Arial" w:hAnsi="Arial" w:cs="Arial"/>
          <w:b/>
          <w:bCs/>
          <w:sz w:val="22"/>
          <w:szCs w:val="22"/>
          <w:u w:val="single"/>
        </w:rPr>
      </w:pPr>
    </w:p>
    <w:p w:rsidR="005A1FAF" w:rsidRPr="00564AF5" w:rsidRDefault="000C6696" w:rsidP="005A1FAF">
      <w:pPr>
        <w:jc w:val="center"/>
        <w:rPr>
          <w:rFonts w:ascii="Arial" w:hAnsi="Arial" w:cs="Arial"/>
          <w:b/>
          <w:bCs/>
          <w:sz w:val="22"/>
          <w:szCs w:val="22"/>
          <w:u w:val="single"/>
        </w:rPr>
      </w:pPr>
      <w:r w:rsidRPr="00564AF5">
        <w:rPr>
          <w:rFonts w:ascii="Arial" w:hAnsi="Arial" w:cs="Arial"/>
          <w:b/>
          <w:bCs/>
          <w:sz w:val="22"/>
          <w:szCs w:val="22"/>
          <w:u w:val="single"/>
        </w:rPr>
        <w:t xml:space="preserve"> </w:t>
      </w:r>
      <w:r w:rsidR="005A1FAF" w:rsidRPr="00564AF5">
        <w:rPr>
          <w:rFonts w:ascii="Arial" w:hAnsi="Arial" w:cs="Arial"/>
          <w:b/>
          <w:bCs/>
          <w:sz w:val="22"/>
          <w:szCs w:val="22"/>
          <w:u w:val="single"/>
        </w:rPr>
        <w:t>(C)</w:t>
      </w:r>
    </w:p>
    <w:p w:rsidR="005A1FAF" w:rsidRPr="00564AF5" w:rsidRDefault="005A1FAF" w:rsidP="005A1FAF">
      <w:pPr>
        <w:jc w:val="center"/>
        <w:rPr>
          <w:rFonts w:ascii="Arial" w:hAnsi="Arial" w:cs="Arial"/>
          <w:b/>
          <w:bCs/>
          <w:sz w:val="22"/>
          <w:szCs w:val="22"/>
          <w:u w:val="single"/>
        </w:rPr>
      </w:pPr>
      <w:r w:rsidRPr="00564AF5">
        <w:rPr>
          <w:rFonts w:ascii="Arial" w:hAnsi="Arial" w:cs="Arial"/>
          <w:b/>
          <w:bCs/>
          <w:sz w:val="22"/>
          <w:szCs w:val="22"/>
          <w:u w:val="single"/>
        </w:rPr>
        <w:t>PRINCIPAL CONDITIONS OF SERVICE</w:t>
      </w:r>
    </w:p>
    <w:p w:rsidR="00CC0E7A" w:rsidRPr="00564AF5" w:rsidRDefault="00CC0E7A" w:rsidP="00346822">
      <w:pPr>
        <w:jc w:val="center"/>
        <w:rPr>
          <w:rFonts w:ascii="Arial" w:hAnsi="Arial" w:cs="Arial"/>
          <w:b/>
          <w:bCs/>
          <w:sz w:val="22"/>
          <w:szCs w:val="22"/>
        </w:rPr>
      </w:pPr>
    </w:p>
    <w:p w:rsidR="00CC0E7A" w:rsidRPr="00564AF5" w:rsidRDefault="00CC0E7A" w:rsidP="00346822">
      <w:pPr>
        <w:jc w:val="center"/>
        <w:rPr>
          <w:rFonts w:ascii="Arial" w:hAnsi="Arial" w:cs="Arial"/>
          <w:b/>
          <w:bCs/>
          <w:sz w:val="22"/>
          <w:szCs w:val="22"/>
        </w:rPr>
      </w:pPr>
    </w:p>
    <w:p w:rsidR="007E3D1A" w:rsidRPr="00564AF5" w:rsidRDefault="007E3D1A" w:rsidP="00346822">
      <w:pPr>
        <w:jc w:val="both"/>
        <w:rPr>
          <w:rFonts w:ascii="Arial" w:hAnsi="Arial" w:cs="Arial"/>
          <w:b/>
          <w:bCs/>
          <w:sz w:val="22"/>
          <w:szCs w:val="22"/>
          <w:u w:val="single"/>
        </w:rPr>
      </w:pPr>
      <w:r w:rsidRPr="00564AF5">
        <w:rPr>
          <w:rFonts w:ascii="Arial" w:hAnsi="Arial" w:cs="Arial"/>
          <w:b/>
          <w:bCs/>
          <w:sz w:val="22"/>
          <w:szCs w:val="22"/>
          <w:u w:val="single"/>
        </w:rPr>
        <w:t>GENERAL</w:t>
      </w:r>
    </w:p>
    <w:p w:rsidR="007E3D1A" w:rsidRPr="00564AF5" w:rsidRDefault="007E3D1A" w:rsidP="007E3D1A">
      <w:pPr>
        <w:pStyle w:val="Default"/>
        <w:rPr>
          <w:sz w:val="22"/>
          <w:szCs w:val="22"/>
        </w:rPr>
      </w:pPr>
      <w:r w:rsidRPr="00564AF5">
        <w:rPr>
          <w:sz w:val="22"/>
          <w:szCs w:val="22"/>
        </w:rPr>
        <w:t xml:space="preserve">The appointment is to an established post in the Civil Service and is subject to the Civil Service Regulations Acts 1956 to 2005, the Public Service Management (Recruitment and Appointments) Act 2004 and any other Act for the time being in force relating to the Civil Service. </w:t>
      </w:r>
    </w:p>
    <w:p w:rsidR="007E3D1A" w:rsidRPr="00564AF5" w:rsidRDefault="007E3D1A" w:rsidP="007E3D1A">
      <w:pPr>
        <w:pStyle w:val="Default"/>
        <w:rPr>
          <w:sz w:val="22"/>
          <w:szCs w:val="22"/>
        </w:rPr>
      </w:pPr>
    </w:p>
    <w:p w:rsidR="007E3D1A" w:rsidRPr="00564AF5" w:rsidRDefault="007E3D1A" w:rsidP="007E3D1A">
      <w:pPr>
        <w:pStyle w:val="Default"/>
        <w:rPr>
          <w:sz w:val="22"/>
          <w:szCs w:val="22"/>
        </w:rPr>
      </w:pPr>
    </w:p>
    <w:p w:rsidR="007E3D1A" w:rsidRPr="00564AF5" w:rsidRDefault="007E3D1A" w:rsidP="007E3D1A">
      <w:pPr>
        <w:pStyle w:val="Default"/>
        <w:rPr>
          <w:b/>
          <w:bCs/>
          <w:sz w:val="22"/>
          <w:szCs w:val="22"/>
          <w:u w:val="single"/>
          <w:lang w:val="en-IE"/>
        </w:rPr>
      </w:pPr>
      <w:r w:rsidRPr="00564AF5">
        <w:rPr>
          <w:b/>
          <w:bCs/>
          <w:sz w:val="22"/>
          <w:szCs w:val="22"/>
          <w:u w:val="single"/>
          <w:lang w:val="en-IE"/>
        </w:rPr>
        <w:t>Salary:</w:t>
      </w:r>
    </w:p>
    <w:p w:rsidR="007E3D1A" w:rsidRPr="00564AF5" w:rsidRDefault="007E3D1A" w:rsidP="007E3D1A">
      <w:pPr>
        <w:pStyle w:val="Default"/>
        <w:rPr>
          <w:sz w:val="22"/>
          <w:szCs w:val="22"/>
          <w:lang w:val="en-IE"/>
        </w:rPr>
      </w:pPr>
      <w:r w:rsidRPr="00564AF5">
        <w:rPr>
          <w:sz w:val="22"/>
          <w:szCs w:val="22"/>
          <w:lang w:val="en-IE"/>
        </w:rPr>
        <w:t>PPC (Personal Pension Contribution) salary for the position of Senior A</w:t>
      </w:r>
      <w:r w:rsidRPr="00564AF5">
        <w:rPr>
          <w:bCs/>
          <w:sz w:val="22"/>
          <w:szCs w:val="22"/>
          <w:lang w:val="en-IE"/>
        </w:rPr>
        <w:t>natomical Pathology Technician</w:t>
      </w:r>
      <w:r w:rsidRPr="00564AF5">
        <w:rPr>
          <w:b/>
          <w:bCs/>
          <w:sz w:val="22"/>
          <w:szCs w:val="22"/>
          <w:lang w:val="en-IE"/>
        </w:rPr>
        <w:t xml:space="preserve"> </w:t>
      </w:r>
      <w:r w:rsidRPr="00564AF5">
        <w:rPr>
          <w:sz w:val="22"/>
          <w:szCs w:val="22"/>
          <w:lang w:val="en-IE"/>
        </w:rPr>
        <w:t>is:</w:t>
      </w:r>
    </w:p>
    <w:p w:rsidR="007E3D1A" w:rsidRPr="00564AF5" w:rsidRDefault="007E3D1A" w:rsidP="007E3D1A">
      <w:pPr>
        <w:pStyle w:val="Default"/>
        <w:rPr>
          <w:sz w:val="22"/>
          <w:szCs w:val="22"/>
          <w:lang w:val="en-IE"/>
        </w:rPr>
      </w:pPr>
    </w:p>
    <w:p w:rsidR="007E3D1A" w:rsidRPr="00564AF5" w:rsidRDefault="007E3D1A" w:rsidP="007E3D1A">
      <w:pPr>
        <w:pStyle w:val="Default"/>
        <w:rPr>
          <w:sz w:val="22"/>
          <w:szCs w:val="22"/>
          <w:lang w:val="en-IE"/>
        </w:rPr>
      </w:pPr>
      <w:r w:rsidRPr="00564AF5">
        <w:rPr>
          <w:sz w:val="22"/>
          <w:szCs w:val="22"/>
          <w:lang w:val="en-IE"/>
        </w:rPr>
        <w:t>€48,842</w:t>
      </w:r>
      <w:r w:rsidRPr="00564AF5">
        <w:rPr>
          <w:sz w:val="22"/>
          <w:szCs w:val="22"/>
          <w:lang w:val="en-IE"/>
        </w:rPr>
        <w:tab/>
        <w:t>€51,047</w:t>
      </w:r>
      <w:r w:rsidRPr="00564AF5">
        <w:rPr>
          <w:sz w:val="22"/>
          <w:szCs w:val="22"/>
          <w:lang w:val="en-IE"/>
        </w:rPr>
        <w:tab/>
        <w:t>€53,001</w:t>
      </w:r>
      <w:r w:rsidRPr="00564AF5">
        <w:rPr>
          <w:sz w:val="22"/>
          <w:szCs w:val="22"/>
          <w:lang w:val="en-IE"/>
        </w:rPr>
        <w:tab/>
        <w:t>€55,001</w:t>
      </w:r>
      <w:r w:rsidRPr="00564AF5">
        <w:rPr>
          <w:sz w:val="22"/>
          <w:szCs w:val="22"/>
          <w:lang w:val="en-IE"/>
        </w:rPr>
        <w:tab/>
        <w:t>€57,059</w:t>
      </w:r>
      <w:r w:rsidRPr="00564AF5">
        <w:rPr>
          <w:sz w:val="22"/>
          <w:szCs w:val="22"/>
          <w:lang w:val="en-IE"/>
        </w:rPr>
        <w:tab/>
        <w:t>€59, 088</w:t>
      </w:r>
    </w:p>
    <w:p w:rsidR="007E3D1A" w:rsidRPr="00564AF5" w:rsidRDefault="007E3D1A" w:rsidP="007E3D1A">
      <w:pPr>
        <w:pStyle w:val="Default"/>
        <w:rPr>
          <w:sz w:val="22"/>
          <w:szCs w:val="22"/>
          <w:lang w:val="en-IE"/>
        </w:rPr>
      </w:pPr>
      <w:r w:rsidRPr="00564AF5">
        <w:rPr>
          <w:sz w:val="22"/>
          <w:szCs w:val="22"/>
          <w:lang w:val="en-IE"/>
        </w:rPr>
        <w:t>€61,173</w:t>
      </w:r>
      <w:r w:rsidRPr="00564AF5">
        <w:rPr>
          <w:sz w:val="22"/>
          <w:szCs w:val="22"/>
          <w:lang w:val="en-IE"/>
        </w:rPr>
        <w:tab/>
        <w:t>€63,238</w:t>
      </w:r>
      <w:r w:rsidRPr="00564AF5">
        <w:rPr>
          <w:sz w:val="22"/>
          <w:szCs w:val="22"/>
          <w:lang w:val="en-IE"/>
        </w:rPr>
        <w:tab/>
        <w:t>€65,315 (NMAX)</w:t>
      </w:r>
    </w:p>
    <w:p w:rsidR="007E3D1A" w:rsidRPr="00564AF5" w:rsidRDefault="007E3D1A" w:rsidP="007E3D1A">
      <w:pPr>
        <w:pStyle w:val="Default"/>
        <w:rPr>
          <w:sz w:val="22"/>
          <w:szCs w:val="22"/>
          <w:lang w:val="en-IE"/>
        </w:rPr>
      </w:pPr>
    </w:p>
    <w:p w:rsidR="007E3D1A" w:rsidRPr="00564AF5" w:rsidRDefault="007E3D1A" w:rsidP="007E3D1A">
      <w:pPr>
        <w:pStyle w:val="Default"/>
        <w:rPr>
          <w:sz w:val="22"/>
          <w:szCs w:val="22"/>
          <w:lang w:val="en-IE"/>
        </w:rPr>
      </w:pPr>
      <w:r w:rsidRPr="00564AF5">
        <w:rPr>
          <w:sz w:val="22"/>
          <w:szCs w:val="22"/>
          <w:lang w:val="en-IE"/>
        </w:rPr>
        <w:t>This rate will also apply where the appointee is an existing civil or public servant appointed on or after 6</w:t>
      </w:r>
      <w:r w:rsidRPr="00564AF5">
        <w:rPr>
          <w:sz w:val="22"/>
          <w:szCs w:val="22"/>
          <w:vertAlign w:val="superscript"/>
          <w:lang w:val="en-IE"/>
        </w:rPr>
        <w:t>th</w:t>
      </w:r>
      <w:r w:rsidRPr="00564AF5">
        <w:rPr>
          <w:sz w:val="22"/>
          <w:szCs w:val="22"/>
          <w:lang w:val="en-IE"/>
        </w:rPr>
        <w:t xml:space="preserve"> April 1995 and is required to make a personal pension contribution. A different rate will apply where the appointee is a civil or public servant recruited before 6</w:t>
      </w:r>
      <w:r w:rsidRPr="00564AF5">
        <w:rPr>
          <w:sz w:val="22"/>
          <w:szCs w:val="22"/>
          <w:vertAlign w:val="superscript"/>
          <w:lang w:val="en-IE"/>
        </w:rPr>
        <w:t>th</w:t>
      </w:r>
      <w:r w:rsidRPr="00564AF5">
        <w:rPr>
          <w:sz w:val="22"/>
          <w:szCs w:val="22"/>
          <w:lang w:val="en-IE"/>
        </w:rPr>
        <w:t xml:space="preserve"> April 1995 and who </w:t>
      </w:r>
      <w:r w:rsidRPr="00564AF5">
        <w:rPr>
          <w:b/>
          <w:bCs/>
          <w:sz w:val="22"/>
          <w:szCs w:val="22"/>
          <w:lang w:val="en-IE"/>
        </w:rPr>
        <w:t>is not required</w:t>
      </w:r>
      <w:r w:rsidRPr="00564AF5">
        <w:rPr>
          <w:sz w:val="22"/>
          <w:szCs w:val="22"/>
          <w:lang w:val="en-IE"/>
        </w:rPr>
        <w:t xml:space="preserve"> to make a Personal Pension Contribution.</w:t>
      </w:r>
    </w:p>
    <w:p w:rsidR="007E3D1A" w:rsidRPr="00564AF5" w:rsidRDefault="007E3D1A" w:rsidP="007E3D1A">
      <w:pPr>
        <w:pStyle w:val="Default"/>
        <w:rPr>
          <w:bCs/>
          <w:sz w:val="22"/>
          <w:szCs w:val="22"/>
          <w:lang w:val="en-IE"/>
        </w:rPr>
      </w:pPr>
    </w:p>
    <w:p w:rsidR="007E3D1A" w:rsidRDefault="007E3D1A" w:rsidP="007E3D1A">
      <w:pPr>
        <w:pStyle w:val="Default"/>
        <w:rPr>
          <w:bCs/>
          <w:sz w:val="22"/>
          <w:szCs w:val="22"/>
          <w:lang w:val="en-IE"/>
        </w:rPr>
      </w:pPr>
      <w:r w:rsidRPr="00564AF5">
        <w:rPr>
          <w:bCs/>
          <w:sz w:val="22"/>
          <w:szCs w:val="22"/>
          <w:lang w:val="en-IE"/>
        </w:rPr>
        <w:lastRenderedPageBreak/>
        <w:t>The position will also attract an entitlement to a call-out allowance of €80 per fortnight.  Travel and subsistence payments will be made as appropriate in accordance with Civil Service rates.</w:t>
      </w:r>
    </w:p>
    <w:p w:rsidR="00CB5CDB" w:rsidRDefault="00CB5CDB" w:rsidP="007E3D1A">
      <w:pPr>
        <w:pStyle w:val="Default"/>
        <w:rPr>
          <w:bCs/>
          <w:sz w:val="22"/>
          <w:szCs w:val="22"/>
          <w:lang w:val="en-IE"/>
        </w:rPr>
      </w:pPr>
    </w:p>
    <w:p w:rsidR="00CB5CDB" w:rsidRDefault="00CB5CDB" w:rsidP="007E3D1A">
      <w:pPr>
        <w:pStyle w:val="Default"/>
        <w:rPr>
          <w:b/>
          <w:bCs/>
          <w:sz w:val="22"/>
          <w:szCs w:val="22"/>
          <w:u w:val="single"/>
          <w:lang w:val="en-IE"/>
        </w:rPr>
      </w:pPr>
      <w:r w:rsidRPr="00CB5CDB">
        <w:rPr>
          <w:b/>
          <w:bCs/>
          <w:sz w:val="22"/>
          <w:szCs w:val="22"/>
          <w:u w:val="single"/>
          <w:lang w:val="en-IE"/>
        </w:rPr>
        <w:t>Tenure</w:t>
      </w:r>
    </w:p>
    <w:p w:rsidR="00CB5CDB" w:rsidRDefault="00751683" w:rsidP="00751683">
      <w:pPr>
        <w:pStyle w:val="Default"/>
        <w:rPr>
          <w:sz w:val="22"/>
          <w:szCs w:val="22"/>
        </w:rPr>
      </w:pPr>
      <w:r w:rsidRPr="00751683">
        <w:rPr>
          <w:sz w:val="22"/>
          <w:szCs w:val="22"/>
        </w:rPr>
        <w:t xml:space="preserve">The appointment is to an established post in the Civil Service. The appointee will be required to serve a </w:t>
      </w:r>
      <w:proofErr w:type="gramStart"/>
      <w:r w:rsidRPr="00751683">
        <w:rPr>
          <w:sz w:val="22"/>
          <w:szCs w:val="22"/>
        </w:rPr>
        <w:t>12 month</w:t>
      </w:r>
      <w:proofErr w:type="gramEnd"/>
      <w:r w:rsidRPr="00751683">
        <w:rPr>
          <w:sz w:val="22"/>
          <w:szCs w:val="22"/>
        </w:rPr>
        <w:t xml:space="preserve"> probationary period.</w:t>
      </w:r>
    </w:p>
    <w:p w:rsidR="00EB1DDD" w:rsidRPr="00751683" w:rsidRDefault="00EB1DDD" w:rsidP="00751683">
      <w:pPr>
        <w:pStyle w:val="Default"/>
        <w:rPr>
          <w:sz w:val="22"/>
          <w:szCs w:val="22"/>
        </w:rPr>
      </w:pPr>
    </w:p>
    <w:p w:rsidR="007E3D1A" w:rsidRPr="00564AF5" w:rsidRDefault="007E3D1A" w:rsidP="007E3D1A">
      <w:pPr>
        <w:pStyle w:val="Default"/>
        <w:rPr>
          <w:b/>
          <w:bCs/>
          <w:sz w:val="22"/>
          <w:szCs w:val="22"/>
          <w:u w:val="single"/>
          <w:lang w:val="en-IE"/>
        </w:rPr>
      </w:pPr>
      <w:r w:rsidRPr="00564AF5">
        <w:rPr>
          <w:b/>
          <w:bCs/>
          <w:sz w:val="22"/>
          <w:szCs w:val="22"/>
          <w:u w:val="single"/>
          <w:lang w:val="en-IE"/>
        </w:rPr>
        <w:t>Hours of attendance</w:t>
      </w:r>
    </w:p>
    <w:p w:rsidR="007E3D1A" w:rsidRPr="00564AF5" w:rsidRDefault="007E3D1A" w:rsidP="007E3D1A">
      <w:pPr>
        <w:pStyle w:val="Default"/>
        <w:rPr>
          <w:bCs/>
          <w:sz w:val="22"/>
          <w:szCs w:val="22"/>
          <w:lang w:val="en-IE"/>
        </w:rPr>
      </w:pPr>
      <w:r w:rsidRPr="00564AF5">
        <w:rPr>
          <w:bCs/>
          <w:sz w:val="22"/>
          <w:szCs w:val="22"/>
          <w:lang w:val="en-IE"/>
        </w:rPr>
        <w:t xml:space="preserve">Hours of attendance will be as fixed from time to time but will amount to on average not less than 43 hours and 15 minutes gross or 37 </w:t>
      </w:r>
      <w:proofErr w:type="gramStart"/>
      <w:r w:rsidRPr="00564AF5">
        <w:rPr>
          <w:bCs/>
          <w:sz w:val="22"/>
          <w:szCs w:val="22"/>
          <w:lang w:val="en-IE"/>
        </w:rPr>
        <w:t>hours</w:t>
      </w:r>
      <w:proofErr w:type="gramEnd"/>
      <w:r w:rsidRPr="00564AF5">
        <w:rPr>
          <w:bCs/>
          <w:sz w:val="22"/>
          <w:szCs w:val="22"/>
          <w:lang w:val="en-IE"/>
        </w:rPr>
        <w:t xml:space="preserve"> net per week. Given the nature of the work, however, attendance is subject to 24 hours, 7 days a week availability. The on-call rota requirement is one weekend in two.  </w:t>
      </w:r>
    </w:p>
    <w:p w:rsidR="007E3D1A" w:rsidRPr="00564AF5" w:rsidRDefault="007E3D1A" w:rsidP="007E3D1A">
      <w:pPr>
        <w:pStyle w:val="Default"/>
        <w:rPr>
          <w:bCs/>
          <w:sz w:val="22"/>
          <w:szCs w:val="22"/>
          <w:lang w:val="en-IE"/>
        </w:rPr>
      </w:pPr>
    </w:p>
    <w:p w:rsidR="00535DEC" w:rsidRPr="00564AF5" w:rsidRDefault="00535DEC" w:rsidP="00346822">
      <w:pPr>
        <w:jc w:val="both"/>
        <w:rPr>
          <w:rFonts w:ascii="Arial" w:hAnsi="Arial" w:cs="Arial"/>
          <w:b/>
          <w:bCs/>
          <w:sz w:val="22"/>
          <w:szCs w:val="22"/>
          <w:u w:val="single"/>
        </w:rPr>
      </w:pPr>
      <w:r w:rsidRPr="00564AF5">
        <w:rPr>
          <w:rFonts w:ascii="Arial" w:hAnsi="Arial" w:cs="Arial"/>
          <w:b/>
          <w:bCs/>
          <w:sz w:val="22"/>
          <w:szCs w:val="22"/>
          <w:u w:val="single"/>
        </w:rPr>
        <w:t>Headquarters</w:t>
      </w:r>
    </w:p>
    <w:p w:rsidR="009622B1" w:rsidRPr="00564AF5" w:rsidRDefault="00865B8E" w:rsidP="00346822">
      <w:pPr>
        <w:jc w:val="both"/>
        <w:rPr>
          <w:rFonts w:ascii="Arial" w:hAnsi="Arial" w:cs="Arial"/>
          <w:bCs/>
          <w:sz w:val="22"/>
          <w:szCs w:val="22"/>
        </w:rPr>
      </w:pPr>
      <w:r w:rsidRPr="00564AF5">
        <w:rPr>
          <w:rFonts w:ascii="Arial" w:hAnsi="Arial" w:cs="Arial"/>
          <w:bCs/>
          <w:sz w:val="22"/>
          <w:szCs w:val="22"/>
        </w:rPr>
        <w:t xml:space="preserve">The role is based in the Dublin Coroner Service Mortuary, located in Griffith Avenue, Whitehall, Dublin 9. Senior anatomical pathology technicians will report to the </w:t>
      </w:r>
      <w:r w:rsidR="00535DEC" w:rsidRPr="00564AF5">
        <w:rPr>
          <w:rFonts w:ascii="Arial" w:hAnsi="Arial" w:cs="Arial"/>
          <w:bCs/>
          <w:sz w:val="22"/>
          <w:szCs w:val="22"/>
        </w:rPr>
        <w:t>office manager in the Coroner Service</w:t>
      </w:r>
      <w:r w:rsidRPr="00564AF5">
        <w:rPr>
          <w:rFonts w:ascii="Arial" w:hAnsi="Arial" w:cs="Arial"/>
          <w:bCs/>
          <w:sz w:val="22"/>
          <w:szCs w:val="22"/>
        </w:rPr>
        <w:t xml:space="preserve">, who is based in the Dublin Coroner Service offices in Store Street, Dublin 1.  </w:t>
      </w:r>
      <w:r w:rsidR="00535DEC" w:rsidRPr="00564AF5">
        <w:rPr>
          <w:rFonts w:ascii="Arial" w:hAnsi="Arial" w:cs="Arial"/>
          <w:bCs/>
          <w:sz w:val="22"/>
          <w:szCs w:val="22"/>
        </w:rPr>
        <w:t xml:space="preserve">The office manager visits the mortuary on a regular basis. </w:t>
      </w:r>
    </w:p>
    <w:p w:rsidR="00865B8E" w:rsidRPr="00564AF5" w:rsidRDefault="00865B8E" w:rsidP="00346822">
      <w:pPr>
        <w:jc w:val="both"/>
        <w:rPr>
          <w:rFonts w:ascii="Arial" w:hAnsi="Arial" w:cs="Arial"/>
          <w:b/>
          <w:bCs/>
          <w:sz w:val="22"/>
          <w:szCs w:val="22"/>
        </w:rPr>
      </w:pPr>
    </w:p>
    <w:p w:rsidR="00BE442E" w:rsidRPr="00564AF5" w:rsidRDefault="00BE442E" w:rsidP="00346822">
      <w:pPr>
        <w:jc w:val="both"/>
        <w:rPr>
          <w:rFonts w:ascii="Arial" w:hAnsi="Arial" w:cs="Arial"/>
          <w:b/>
          <w:bCs/>
          <w:sz w:val="22"/>
          <w:szCs w:val="22"/>
          <w:u w:val="single"/>
        </w:rPr>
      </w:pPr>
      <w:r w:rsidRPr="00564AF5">
        <w:rPr>
          <w:rFonts w:ascii="Arial" w:hAnsi="Arial" w:cs="Arial"/>
          <w:b/>
          <w:bCs/>
          <w:sz w:val="22"/>
          <w:szCs w:val="22"/>
          <w:u w:val="single"/>
        </w:rPr>
        <w:t>Annual Leave</w:t>
      </w:r>
    </w:p>
    <w:p w:rsidR="00EE6FF2" w:rsidRPr="001D0308" w:rsidRDefault="00EE6FF2" w:rsidP="00346822">
      <w:pPr>
        <w:jc w:val="both"/>
        <w:rPr>
          <w:rFonts w:ascii="Arial" w:hAnsi="Arial" w:cs="Arial"/>
          <w:bCs/>
          <w:sz w:val="22"/>
          <w:szCs w:val="22"/>
        </w:rPr>
      </w:pPr>
      <w:r w:rsidRPr="001D0308">
        <w:rPr>
          <w:rFonts w:ascii="Arial" w:hAnsi="Arial" w:cs="Arial"/>
          <w:bCs/>
          <w:sz w:val="22"/>
          <w:szCs w:val="22"/>
        </w:rPr>
        <w:t xml:space="preserve">The annual leave allowance for this grade will be </w:t>
      </w:r>
      <w:r w:rsidR="007E1485" w:rsidRPr="001D0308">
        <w:rPr>
          <w:rFonts w:ascii="Arial" w:hAnsi="Arial" w:cs="Arial"/>
          <w:bCs/>
          <w:sz w:val="22"/>
          <w:szCs w:val="22"/>
        </w:rPr>
        <w:t xml:space="preserve">29 days a year, rising to 30 days after 5 </w:t>
      </w:r>
      <w:proofErr w:type="spellStart"/>
      <w:r w:rsidR="007E1485" w:rsidRPr="001D0308">
        <w:rPr>
          <w:rFonts w:ascii="Arial" w:hAnsi="Arial" w:cs="Arial"/>
          <w:bCs/>
          <w:sz w:val="22"/>
          <w:szCs w:val="22"/>
        </w:rPr>
        <w:t>year’s service</w:t>
      </w:r>
      <w:proofErr w:type="spellEnd"/>
      <w:r w:rsidR="007E1485" w:rsidRPr="001D0308">
        <w:rPr>
          <w:rFonts w:ascii="Arial" w:hAnsi="Arial" w:cs="Arial"/>
          <w:bCs/>
          <w:sz w:val="22"/>
          <w:szCs w:val="22"/>
        </w:rPr>
        <w:t xml:space="preserve">. </w:t>
      </w:r>
      <w:r w:rsidRPr="001D0308">
        <w:rPr>
          <w:rFonts w:ascii="Arial" w:hAnsi="Arial" w:cs="Arial"/>
          <w:bCs/>
          <w:sz w:val="22"/>
          <w:szCs w:val="22"/>
        </w:rPr>
        <w:t xml:space="preserve">This allowance which is subject to the usual conditions regarding the granting of annual leave is on the basis of a </w:t>
      </w:r>
      <w:proofErr w:type="gramStart"/>
      <w:r w:rsidRPr="001D0308">
        <w:rPr>
          <w:rFonts w:ascii="Arial" w:hAnsi="Arial" w:cs="Arial"/>
          <w:bCs/>
          <w:sz w:val="22"/>
          <w:szCs w:val="22"/>
        </w:rPr>
        <w:t>five day</w:t>
      </w:r>
      <w:proofErr w:type="gramEnd"/>
      <w:r w:rsidRPr="001D0308">
        <w:rPr>
          <w:rFonts w:ascii="Arial" w:hAnsi="Arial" w:cs="Arial"/>
          <w:bCs/>
          <w:sz w:val="22"/>
          <w:szCs w:val="22"/>
        </w:rPr>
        <w:t xml:space="preserve"> week and is exclusive of the usual public holidays.</w:t>
      </w:r>
    </w:p>
    <w:p w:rsidR="00EE6FF2" w:rsidRPr="00564AF5" w:rsidRDefault="00EE6FF2" w:rsidP="00346822">
      <w:pPr>
        <w:jc w:val="both"/>
        <w:rPr>
          <w:rFonts w:ascii="Arial" w:hAnsi="Arial" w:cs="Arial"/>
          <w:b/>
          <w:bCs/>
          <w:color w:val="FF0000"/>
          <w:sz w:val="22"/>
          <w:szCs w:val="22"/>
          <w:u w:val="single"/>
        </w:rPr>
      </w:pPr>
    </w:p>
    <w:p w:rsidR="00BE442E" w:rsidRPr="00564AF5" w:rsidRDefault="00BE442E" w:rsidP="00346822">
      <w:pPr>
        <w:jc w:val="both"/>
        <w:rPr>
          <w:rFonts w:ascii="Arial" w:hAnsi="Arial" w:cs="Arial"/>
          <w:b/>
          <w:bCs/>
          <w:sz w:val="22"/>
          <w:szCs w:val="22"/>
          <w:u w:val="single"/>
        </w:rPr>
      </w:pPr>
      <w:r w:rsidRPr="00564AF5">
        <w:rPr>
          <w:rFonts w:ascii="Arial" w:hAnsi="Arial" w:cs="Arial"/>
          <w:b/>
          <w:bCs/>
          <w:sz w:val="22"/>
          <w:szCs w:val="22"/>
          <w:u w:val="single"/>
        </w:rPr>
        <w:t>The Organisation of Working Time Act 1997</w:t>
      </w:r>
    </w:p>
    <w:p w:rsidR="00BE442E" w:rsidRPr="00564AF5" w:rsidRDefault="00BE442E" w:rsidP="00346822">
      <w:pPr>
        <w:jc w:val="both"/>
        <w:rPr>
          <w:rFonts w:ascii="Arial" w:hAnsi="Arial" w:cs="Arial"/>
          <w:bCs/>
          <w:sz w:val="22"/>
          <w:szCs w:val="22"/>
        </w:rPr>
      </w:pPr>
      <w:r w:rsidRPr="00564AF5">
        <w:rPr>
          <w:rFonts w:ascii="Arial" w:hAnsi="Arial" w:cs="Arial"/>
          <w:bCs/>
          <w:sz w:val="22"/>
          <w:szCs w:val="22"/>
        </w:rPr>
        <w:t>The terms of the Organisation of Working Time Act, 1997 will apply, as appropriate, to this appointment.</w:t>
      </w:r>
    </w:p>
    <w:p w:rsidR="00EE6FF2" w:rsidRPr="00564AF5" w:rsidRDefault="00EE6FF2" w:rsidP="00346822">
      <w:pPr>
        <w:jc w:val="both"/>
        <w:rPr>
          <w:rFonts w:ascii="Arial" w:hAnsi="Arial" w:cs="Arial"/>
          <w:bCs/>
          <w:sz w:val="22"/>
          <w:szCs w:val="22"/>
        </w:rPr>
      </w:pPr>
    </w:p>
    <w:p w:rsidR="00BE442E" w:rsidRPr="00564AF5" w:rsidRDefault="00BE442E" w:rsidP="00346822">
      <w:pPr>
        <w:jc w:val="both"/>
        <w:rPr>
          <w:rFonts w:ascii="Arial" w:hAnsi="Arial" w:cs="Arial"/>
          <w:b/>
          <w:bCs/>
          <w:sz w:val="22"/>
          <w:szCs w:val="22"/>
          <w:u w:val="single"/>
        </w:rPr>
      </w:pPr>
      <w:r w:rsidRPr="00564AF5">
        <w:rPr>
          <w:rFonts w:ascii="Arial" w:hAnsi="Arial" w:cs="Arial"/>
          <w:b/>
          <w:bCs/>
          <w:sz w:val="22"/>
          <w:szCs w:val="22"/>
          <w:u w:val="single"/>
        </w:rPr>
        <w:t>Sick Leave</w:t>
      </w:r>
    </w:p>
    <w:p w:rsidR="00BE442E" w:rsidRPr="00564AF5" w:rsidRDefault="00BE442E" w:rsidP="00346822">
      <w:pPr>
        <w:jc w:val="both"/>
        <w:rPr>
          <w:rFonts w:ascii="Arial" w:hAnsi="Arial" w:cs="Arial"/>
          <w:bCs/>
          <w:sz w:val="22"/>
          <w:szCs w:val="22"/>
        </w:rPr>
      </w:pPr>
      <w:r w:rsidRPr="00564AF5">
        <w:rPr>
          <w:rFonts w:ascii="Arial" w:hAnsi="Arial" w:cs="Arial"/>
          <w:bCs/>
          <w:sz w:val="22"/>
          <w:szCs w:val="22"/>
        </w:rPr>
        <w:t>Pay during properly certified sick absence, provided there is no evidence of permanent disability for service, will apply in accordance with the provisions of the sick leave circulars.</w:t>
      </w:r>
    </w:p>
    <w:p w:rsidR="00EE6FF2" w:rsidRPr="00564AF5" w:rsidRDefault="00EE6FF2" w:rsidP="00346822">
      <w:pPr>
        <w:jc w:val="both"/>
        <w:rPr>
          <w:rFonts w:ascii="Arial" w:hAnsi="Arial" w:cs="Arial"/>
          <w:bCs/>
          <w:sz w:val="22"/>
          <w:szCs w:val="22"/>
        </w:rPr>
      </w:pPr>
    </w:p>
    <w:p w:rsidR="00BE442E" w:rsidRPr="00564AF5" w:rsidRDefault="00BE442E" w:rsidP="00346822">
      <w:pPr>
        <w:jc w:val="both"/>
        <w:rPr>
          <w:rFonts w:ascii="Arial" w:hAnsi="Arial" w:cs="Arial"/>
          <w:bCs/>
          <w:sz w:val="22"/>
          <w:szCs w:val="22"/>
        </w:rPr>
      </w:pPr>
      <w:r w:rsidRPr="00564AF5">
        <w:rPr>
          <w:rFonts w:ascii="Arial" w:hAnsi="Arial" w:cs="Arial"/>
          <w:bCs/>
          <w:sz w:val="22"/>
          <w:szCs w:val="22"/>
        </w:rPr>
        <w:t>Officers who will be paying Class A rate of PRSI will be required to sign a mandate authorising the Department of Social Protection to pay any benefits due under the Social Welfare Acts direct to the Department of Justice and Equality and payment during illness will be subject to the officer making the necessary claims for social insurance benefit to the Department of Social Protection within the required time limits.</w:t>
      </w:r>
    </w:p>
    <w:p w:rsidR="00EE6FF2" w:rsidRPr="00564AF5" w:rsidRDefault="00EE6FF2" w:rsidP="00346822">
      <w:pPr>
        <w:jc w:val="both"/>
        <w:rPr>
          <w:rFonts w:ascii="Arial" w:hAnsi="Arial" w:cs="Arial"/>
          <w:bCs/>
          <w:sz w:val="22"/>
          <w:szCs w:val="22"/>
        </w:rPr>
      </w:pPr>
    </w:p>
    <w:p w:rsidR="00564AF5" w:rsidRPr="00564AF5" w:rsidRDefault="00564AF5" w:rsidP="00564AF5">
      <w:pPr>
        <w:jc w:val="both"/>
        <w:rPr>
          <w:rFonts w:ascii="Arial" w:hAnsi="Arial" w:cs="Arial"/>
          <w:b/>
          <w:bCs/>
          <w:sz w:val="22"/>
          <w:szCs w:val="22"/>
          <w:u w:val="single"/>
          <w:lang w:val="en-US"/>
        </w:rPr>
      </w:pPr>
      <w:r w:rsidRPr="00564AF5">
        <w:rPr>
          <w:rFonts w:ascii="Arial" w:hAnsi="Arial" w:cs="Arial"/>
          <w:b/>
          <w:bCs/>
          <w:sz w:val="22"/>
          <w:szCs w:val="22"/>
          <w:u w:val="single"/>
          <w:lang w:val="en-US"/>
        </w:rPr>
        <w:t xml:space="preserve">Superannuation and Retirement </w:t>
      </w:r>
    </w:p>
    <w:p w:rsidR="00564AF5" w:rsidRPr="00564AF5" w:rsidRDefault="00564AF5" w:rsidP="00564AF5">
      <w:pPr>
        <w:jc w:val="both"/>
        <w:rPr>
          <w:rFonts w:ascii="Arial" w:hAnsi="Arial" w:cs="Arial"/>
          <w:bCs/>
          <w:sz w:val="22"/>
          <w:szCs w:val="22"/>
          <w:u w:val="single"/>
          <w:lang w:val="en-US"/>
        </w:rPr>
      </w:pPr>
    </w:p>
    <w:p w:rsidR="00564AF5" w:rsidRPr="00564AF5" w:rsidRDefault="00564AF5" w:rsidP="00564AF5">
      <w:pPr>
        <w:jc w:val="both"/>
        <w:rPr>
          <w:rFonts w:ascii="Arial" w:hAnsi="Arial" w:cs="Arial"/>
          <w:bCs/>
          <w:sz w:val="22"/>
          <w:szCs w:val="22"/>
          <w:lang w:val="en-US"/>
        </w:rPr>
      </w:pPr>
      <w:r w:rsidRPr="00564AF5">
        <w:rPr>
          <w:rFonts w:ascii="Arial" w:hAnsi="Arial" w:cs="Arial"/>
          <w:bCs/>
          <w:sz w:val="22"/>
          <w:szCs w:val="22"/>
          <w:lang w:val="en-US"/>
        </w:rPr>
        <w:t xml:space="preserve">The successful candidate will be offered the appropriate superannuation terms and conditions as prevailing in the Civil Service, at the time of being offered an appointment. </w:t>
      </w:r>
    </w:p>
    <w:p w:rsidR="00564AF5" w:rsidRPr="00564AF5" w:rsidRDefault="00564AF5" w:rsidP="00564AF5">
      <w:pPr>
        <w:jc w:val="both"/>
        <w:rPr>
          <w:rFonts w:ascii="Arial" w:hAnsi="Arial" w:cs="Arial"/>
          <w:bCs/>
          <w:sz w:val="22"/>
          <w:szCs w:val="22"/>
          <w:lang w:val="en-US"/>
        </w:rPr>
      </w:pPr>
    </w:p>
    <w:p w:rsidR="00564AF5" w:rsidRDefault="00564AF5" w:rsidP="00564AF5">
      <w:pPr>
        <w:jc w:val="both"/>
        <w:rPr>
          <w:rFonts w:ascii="Arial" w:hAnsi="Arial" w:cs="Arial"/>
          <w:bCs/>
          <w:sz w:val="22"/>
          <w:szCs w:val="22"/>
          <w:lang w:val="en-US"/>
        </w:rPr>
      </w:pPr>
      <w:r w:rsidRPr="00564AF5">
        <w:rPr>
          <w:rFonts w:ascii="Arial" w:hAnsi="Arial" w:cs="Arial"/>
          <w:bCs/>
          <w:sz w:val="22"/>
          <w:szCs w:val="22"/>
          <w:lang w:val="en-US"/>
        </w:rPr>
        <w:t xml:space="preserve">In general, and except for candidates who have worked in a pensionable (non-single scheme terms) public service job in the 26 weeks prior to appointment (see paragraph d below), this means being offered appointment based on membership of the Single Public Service Pension Scheme (“Single Scheme”). Key provisions attaching to membership of the Single Scheme are as follows: </w:t>
      </w:r>
    </w:p>
    <w:p w:rsidR="00EB1DDD" w:rsidRDefault="00EB1DDD" w:rsidP="00564AF5">
      <w:pPr>
        <w:jc w:val="both"/>
        <w:rPr>
          <w:rFonts w:ascii="Arial" w:hAnsi="Arial" w:cs="Arial"/>
          <w:bCs/>
          <w:sz w:val="22"/>
          <w:szCs w:val="22"/>
          <w:lang w:val="en-US"/>
        </w:rPr>
      </w:pPr>
    </w:p>
    <w:p w:rsidR="00EB1DDD" w:rsidRPr="00564AF5" w:rsidRDefault="00EB1DDD" w:rsidP="00564AF5">
      <w:pPr>
        <w:jc w:val="both"/>
        <w:rPr>
          <w:rFonts w:ascii="Arial" w:hAnsi="Arial" w:cs="Arial"/>
          <w:bCs/>
          <w:sz w:val="22"/>
          <w:szCs w:val="22"/>
          <w:lang w:val="en-US"/>
        </w:rPr>
      </w:pPr>
    </w:p>
    <w:p w:rsidR="00564AF5" w:rsidRPr="00564AF5" w:rsidRDefault="00564AF5" w:rsidP="00564AF5">
      <w:pPr>
        <w:jc w:val="both"/>
        <w:rPr>
          <w:rFonts w:ascii="Arial" w:hAnsi="Arial" w:cs="Arial"/>
          <w:b/>
          <w:bCs/>
          <w:sz w:val="22"/>
          <w:szCs w:val="22"/>
          <w:lang w:val="en-US"/>
        </w:rPr>
      </w:pPr>
    </w:p>
    <w:p w:rsidR="00564AF5" w:rsidRPr="00564AF5" w:rsidRDefault="00564AF5" w:rsidP="00564AF5">
      <w:pPr>
        <w:numPr>
          <w:ilvl w:val="0"/>
          <w:numId w:val="12"/>
        </w:numPr>
        <w:jc w:val="both"/>
        <w:rPr>
          <w:rFonts w:ascii="Arial" w:hAnsi="Arial" w:cs="Arial"/>
          <w:bCs/>
          <w:sz w:val="22"/>
          <w:szCs w:val="22"/>
          <w:lang w:val="en-US"/>
        </w:rPr>
      </w:pPr>
      <w:r w:rsidRPr="00564AF5">
        <w:rPr>
          <w:rFonts w:ascii="Arial" w:hAnsi="Arial" w:cs="Arial"/>
          <w:b/>
          <w:bCs/>
          <w:sz w:val="22"/>
          <w:szCs w:val="22"/>
          <w:lang w:val="en-US"/>
        </w:rPr>
        <w:lastRenderedPageBreak/>
        <w:t xml:space="preserve"> </w:t>
      </w:r>
      <w:r w:rsidRPr="00564AF5">
        <w:rPr>
          <w:rFonts w:ascii="Arial" w:hAnsi="Arial" w:cs="Arial"/>
          <w:b/>
          <w:bCs/>
          <w:sz w:val="22"/>
          <w:szCs w:val="22"/>
          <w:lang w:val="en-US"/>
        </w:rPr>
        <w:tab/>
        <w:t xml:space="preserve">Pensionable Age </w:t>
      </w:r>
    </w:p>
    <w:p w:rsidR="00564AF5" w:rsidRPr="00564AF5" w:rsidRDefault="00564AF5" w:rsidP="00564AF5">
      <w:pPr>
        <w:jc w:val="both"/>
        <w:rPr>
          <w:rFonts w:ascii="Arial" w:hAnsi="Arial" w:cs="Arial"/>
          <w:bCs/>
          <w:sz w:val="22"/>
          <w:szCs w:val="22"/>
          <w:lang w:val="en-US"/>
        </w:rPr>
      </w:pPr>
      <w:r w:rsidRPr="00564AF5">
        <w:rPr>
          <w:rFonts w:ascii="Arial" w:hAnsi="Arial" w:cs="Arial"/>
          <w:bCs/>
          <w:sz w:val="22"/>
          <w:szCs w:val="22"/>
          <w:lang w:val="en-US"/>
        </w:rPr>
        <w:t xml:space="preserve">The minimum age at which pension is payable is 66 (rising to 67 and 68) in line with State Pension age changes. </w:t>
      </w:r>
    </w:p>
    <w:p w:rsidR="00564AF5" w:rsidRPr="00564AF5" w:rsidRDefault="00564AF5" w:rsidP="00564AF5">
      <w:pPr>
        <w:jc w:val="both"/>
        <w:rPr>
          <w:rFonts w:ascii="Arial" w:hAnsi="Arial" w:cs="Arial"/>
          <w:b/>
          <w:bCs/>
          <w:sz w:val="22"/>
          <w:szCs w:val="22"/>
          <w:lang w:val="en-US"/>
        </w:rPr>
      </w:pPr>
    </w:p>
    <w:p w:rsidR="00564AF5" w:rsidRPr="00564AF5" w:rsidRDefault="00564AF5" w:rsidP="00564AF5">
      <w:pPr>
        <w:jc w:val="both"/>
        <w:rPr>
          <w:rFonts w:ascii="Arial" w:hAnsi="Arial" w:cs="Arial"/>
          <w:bCs/>
          <w:sz w:val="22"/>
          <w:szCs w:val="22"/>
          <w:lang w:val="en-US"/>
        </w:rPr>
      </w:pPr>
      <w:r w:rsidRPr="00564AF5">
        <w:rPr>
          <w:rFonts w:ascii="Arial" w:hAnsi="Arial" w:cs="Arial"/>
          <w:b/>
          <w:bCs/>
          <w:sz w:val="22"/>
          <w:szCs w:val="22"/>
          <w:lang w:val="en-US"/>
        </w:rPr>
        <w:t xml:space="preserve">b. </w:t>
      </w:r>
      <w:r w:rsidRPr="00564AF5">
        <w:rPr>
          <w:rFonts w:ascii="Arial" w:hAnsi="Arial" w:cs="Arial"/>
          <w:b/>
          <w:bCs/>
          <w:sz w:val="22"/>
          <w:szCs w:val="22"/>
          <w:lang w:val="en-US"/>
        </w:rPr>
        <w:tab/>
        <w:t xml:space="preserve">Retirement Age: </w:t>
      </w:r>
    </w:p>
    <w:p w:rsidR="00564AF5" w:rsidRPr="00564AF5" w:rsidRDefault="00564AF5" w:rsidP="00564AF5">
      <w:pPr>
        <w:jc w:val="both"/>
        <w:rPr>
          <w:rFonts w:ascii="Arial" w:hAnsi="Arial" w:cs="Arial"/>
          <w:bCs/>
          <w:sz w:val="22"/>
          <w:szCs w:val="22"/>
          <w:lang w:val="en-US"/>
        </w:rPr>
      </w:pPr>
      <w:r w:rsidRPr="00564AF5">
        <w:rPr>
          <w:rFonts w:ascii="Arial" w:hAnsi="Arial" w:cs="Arial"/>
          <w:bCs/>
          <w:sz w:val="22"/>
          <w:szCs w:val="22"/>
          <w:lang w:val="en-US"/>
        </w:rPr>
        <w:t xml:space="preserve">Scheme members must retire at the age of 70. </w:t>
      </w:r>
    </w:p>
    <w:p w:rsidR="00564AF5" w:rsidRPr="00564AF5" w:rsidRDefault="00564AF5" w:rsidP="00564AF5">
      <w:pPr>
        <w:jc w:val="both"/>
        <w:rPr>
          <w:rFonts w:ascii="Arial" w:hAnsi="Arial" w:cs="Arial"/>
          <w:b/>
          <w:bCs/>
          <w:sz w:val="22"/>
          <w:szCs w:val="22"/>
          <w:lang w:val="en-US"/>
        </w:rPr>
      </w:pPr>
    </w:p>
    <w:p w:rsidR="00564AF5" w:rsidRPr="00564AF5" w:rsidRDefault="00564AF5" w:rsidP="00564AF5">
      <w:pPr>
        <w:jc w:val="both"/>
        <w:rPr>
          <w:rFonts w:ascii="Arial" w:hAnsi="Arial" w:cs="Arial"/>
          <w:bCs/>
          <w:sz w:val="22"/>
          <w:szCs w:val="22"/>
          <w:lang w:val="en-US"/>
        </w:rPr>
      </w:pPr>
      <w:r w:rsidRPr="00564AF5">
        <w:rPr>
          <w:rFonts w:ascii="Arial" w:hAnsi="Arial" w:cs="Arial"/>
          <w:b/>
          <w:bCs/>
          <w:sz w:val="22"/>
          <w:szCs w:val="22"/>
          <w:lang w:val="en-US"/>
        </w:rPr>
        <w:t xml:space="preserve">c. </w:t>
      </w:r>
      <w:r w:rsidRPr="00564AF5">
        <w:rPr>
          <w:rFonts w:ascii="Arial" w:hAnsi="Arial" w:cs="Arial"/>
          <w:b/>
          <w:bCs/>
          <w:sz w:val="22"/>
          <w:szCs w:val="22"/>
          <w:lang w:val="en-US"/>
        </w:rPr>
        <w:tab/>
        <w:t xml:space="preserve">Pension Abatement </w:t>
      </w:r>
    </w:p>
    <w:p w:rsidR="00564AF5" w:rsidRPr="00564AF5" w:rsidRDefault="00564AF5" w:rsidP="00564AF5">
      <w:pPr>
        <w:numPr>
          <w:ilvl w:val="0"/>
          <w:numId w:val="11"/>
        </w:numPr>
        <w:jc w:val="both"/>
        <w:rPr>
          <w:rFonts w:ascii="Arial" w:hAnsi="Arial" w:cs="Arial"/>
          <w:bCs/>
          <w:sz w:val="22"/>
          <w:szCs w:val="22"/>
          <w:lang w:val="en-US"/>
        </w:rPr>
      </w:pPr>
      <w:r w:rsidRPr="00564AF5">
        <w:rPr>
          <w:rFonts w:ascii="Arial" w:hAnsi="Arial" w:cs="Arial"/>
          <w:bCs/>
          <w:sz w:val="22"/>
          <w:szCs w:val="22"/>
          <w:lang w:val="en-US"/>
        </w:rPr>
        <w:t xml:space="preserve">If the appointee was previously employed in the Civil Service and is in receipt of a pension from the Civil Service normal abatement rules will apply. However, if the appointee was previously employed in the Civil Service and awarded a pension under voluntary early retirement arrangements (other than the </w:t>
      </w:r>
      <w:proofErr w:type="spellStart"/>
      <w:r w:rsidRPr="00564AF5">
        <w:rPr>
          <w:rFonts w:ascii="Arial" w:hAnsi="Arial" w:cs="Arial"/>
          <w:bCs/>
          <w:sz w:val="22"/>
          <w:szCs w:val="22"/>
          <w:lang w:val="en-US"/>
        </w:rPr>
        <w:t>Incentivised</w:t>
      </w:r>
      <w:proofErr w:type="spellEnd"/>
      <w:r w:rsidRPr="00564AF5">
        <w:rPr>
          <w:rFonts w:ascii="Arial" w:hAnsi="Arial" w:cs="Arial"/>
          <w:bCs/>
          <w:sz w:val="22"/>
          <w:szCs w:val="22"/>
          <w:lang w:val="en-US"/>
        </w:rPr>
        <w:t xml:space="preserve"> Scheme of Early Retirement (ISER) or the Department of Health Circular 7/2010 VER/VRS which, as indicated above, renders a person ineligible for the competition) the entitlement to that pension will cease with effect from the date of reappointment. Special arrangements will however, be made for the reckoning of previous service given by the appointee for the purpose of any future superannuation award for which the appointee may be eligible. </w:t>
      </w:r>
    </w:p>
    <w:p w:rsidR="00564AF5" w:rsidRPr="00564AF5" w:rsidRDefault="00564AF5" w:rsidP="00564AF5">
      <w:pPr>
        <w:jc w:val="both"/>
        <w:rPr>
          <w:rFonts w:ascii="Arial" w:hAnsi="Arial" w:cs="Arial"/>
          <w:bCs/>
          <w:sz w:val="22"/>
          <w:szCs w:val="22"/>
          <w:lang w:val="en-US"/>
        </w:rPr>
      </w:pPr>
    </w:p>
    <w:p w:rsidR="00564AF5" w:rsidRPr="00564AF5" w:rsidRDefault="00564AF5" w:rsidP="00564AF5">
      <w:pPr>
        <w:numPr>
          <w:ilvl w:val="0"/>
          <w:numId w:val="11"/>
        </w:numPr>
        <w:jc w:val="both"/>
        <w:rPr>
          <w:rFonts w:ascii="Arial" w:hAnsi="Arial" w:cs="Arial"/>
          <w:bCs/>
          <w:sz w:val="22"/>
          <w:szCs w:val="22"/>
          <w:lang w:val="en-US"/>
        </w:rPr>
      </w:pPr>
      <w:r w:rsidRPr="00564AF5">
        <w:rPr>
          <w:rFonts w:ascii="Arial" w:hAnsi="Arial" w:cs="Arial"/>
          <w:bCs/>
          <w:sz w:val="22"/>
          <w:szCs w:val="22"/>
          <w:lang w:val="en-US"/>
        </w:rPr>
        <w:t xml:space="preserve">If the appointee was previously employed in the Civil Service or in the Public </w:t>
      </w:r>
      <w:proofErr w:type="gramStart"/>
      <w:r w:rsidRPr="00564AF5">
        <w:rPr>
          <w:rFonts w:ascii="Arial" w:hAnsi="Arial" w:cs="Arial"/>
          <w:bCs/>
          <w:sz w:val="22"/>
          <w:szCs w:val="22"/>
          <w:lang w:val="en-US"/>
        </w:rPr>
        <w:t>Service</w:t>
      </w:r>
      <w:proofErr w:type="gramEnd"/>
      <w:r w:rsidRPr="00564AF5">
        <w:rPr>
          <w:rFonts w:ascii="Arial" w:hAnsi="Arial" w:cs="Arial"/>
          <w:bCs/>
          <w:sz w:val="22"/>
          <w:szCs w:val="22"/>
          <w:lang w:val="en-US"/>
        </w:rPr>
        <w:t xml:space="preserve"> please note that the Public Service Pensions (Single Scheme and Other Provisions) Act 2012 includes a provision which extends abatement of pension for all Civil and Public Servants who are re-employed where a Public Service pension is in payment. This provision to apply abatement across the wider public service came into effect on 1 November 2012. </w:t>
      </w:r>
      <w:r w:rsidRPr="00564AF5">
        <w:rPr>
          <w:rFonts w:ascii="Arial" w:hAnsi="Arial" w:cs="Arial"/>
          <w:b/>
          <w:bCs/>
          <w:sz w:val="22"/>
          <w:szCs w:val="22"/>
          <w:lang w:val="en-US"/>
        </w:rPr>
        <w:t xml:space="preserve">This may have pension implications for any person appointed to this position who is currently in receipt of a Civil or Public Service pension or has a preserved Civil or Public Service pension which will come into payment during his/her employment in this position. </w:t>
      </w:r>
    </w:p>
    <w:p w:rsidR="00564AF5" w:rsidRPr="00564AF5" w:rsidRDefault="00564AF5" w:rsidP="00564AF5">
      <w:pPr>
        <w:jc w:val="both"/>
        <w:rPr>
          <w:rFonts w:ascii="Arial" w:hAnsi="Arial" w:cs="Arial"/>
          <w:bCs/>
          <w:sz w:val="22"/>
          <w:szCs w:val="22"/>
          <w:lang w:val="en-GB"/>
        </w:rPr>
      </w:pPr>
    </w:p>
    <w:p w:rsidR="00564AF5" w:rsidRPr="00564AF5" w:rsidRDefault="00564AF5" w:rsidP="00564AF5">
      <w:pPr>
        <w:jc w:val="both"/>
        <w:rPr>
          <w:rFonts w:ascii="Arial" w:hAnsi="Arial" w:cs="Arial"/>
          <w:bCs/>
          <w:sz w:val="22"/>
          <w:szCs w:val="22"/>
          <w:lang w:val="en-US"/>
        </w:rPr>
      </w:pPr>
    </w:p>
    <w:p w:rsidR="00564AF5" w:rsidRPr="00564AF5" w:rsidRDefault="00564AF5" w:rsidP="00564AF5">
      <w:pPr>
        <w:numPr>
          <w:ilvl w:val="0"/>
          <w:numId w:val="11"/>
        </w:numPr>
        <w:jc w:val="both"/>
        <w:rPr>
          <w:rFonts w:ascii="Arial" w:hAnsi="Arial" w:cs="Arial"/>
          <w:bCs/>
          <w:sz w:val="22"/>
          <w:szCs w:val="22"/>
          <w:lang w:val="en-US"/>
        </w:rPr>
      </w:pPr>
      <w:r w:rsidRPr="00564AF5">
        <w:rPr>
          <w:rFonts w:ascii="Arial" w:hAnsi="Arial" w:cs="Arial"/>
          <w:b/>
          <w:bCs/>
          <w:sz w:val="22"/>
          <w:szCs w:val="22"/>
          <w:lang w:val="en-US"/>
        </w:rPr>
        <w:t xml:space="preserve">Department of Education and Skills Early Retirement Scheme for Teachers Circular 102/2007 </w:t>
      </w:r>
    </w:p>
    <w:p w:rsidR="00564AF5" w:rsidRPr="00564AF5" w:rsidRDefault="00564AF5" w:rsidP="00564AF5">
      <w:pPr>
        <w:jc w:val="both"/>
        <w:rPr>
          <w:rFonts w:ascii="Arial" w:hAnsi="Arial" w:cs="Arial"/>
          <w:bCs/>
          <w:sz w:val="22"/>
          <w:szCs w:val="22"/>
          <w:lang w:val="en-US"/>
        </w:rPr>
      </w:pPr>
      <w:r w:rsidRPr="00564AF5">
        <w:rPr>
          <w:rFonts w:ascii="Arial" w:hAnsi="Arial" w:cs="Arial"/>
          <w:bCs/>
          <w:sz w:val="22"/>
          <w:szCs w:val="22"/>
          <w:lang w:val="en-US"/>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w:t>
      </w:r>
      <w:r w:rsidRPr="00564AF5">
        <w:rPr>
          <w:rFonts w:ascii="Arial" w:hAnsi="Arial" w:cs="Arial"/>
          <w:b/>
          <w:bCs/>
          <w:sz w:val="22"/>
          <w:szCs w:val="22"/>
          <w:lang w:val="en-US"/>
        </w:rPr>
        <w:t xml:space="preserve">Strands 1, 2 or 3 </w:t>
      </w:r>
      <w:r w:rsidRPr="00564AF5">
        <w:rPr>
          <w:rFonts w:ascii="Arial" w:hAnsi="Arial" w:cs="Arial"/>
          <w:bCs/>
          <w:sz w:val="22"/>
          <w:szCs w:val="22"/>
          <w:lang w:val="en-US"/>
        </w:rPr>
        <w:t xml:space="preserve">of this scheme and is subsequently employed </w:t>
      </w:r>
      <w:r w:rsidRPr="00564AF5">
        <w:rPr>
          <w:rFonts w:ascii="Arial" w:hAnsi="Arial" w:cs="Arial"/>
          <w:b/>
          <w:bCs/>
          <w:sz w:val="22"/>
          <w:szCs w:val="22"/>
          <w:lang w:val="en-US"/>
        </w:rPr>
        <w:t>in any capacity in any area of the public sector</w:t>
      </w:r>
      <w:r w:rsidRPr="00564AF5">
        <w:rPr>
          <w:rFonts w:ascii="Arial" w:hAnsi="Arial" w:cs="Arial"/>
          <w:bCs/>
          <w:sz w:val="22"/>
          <w:szCs w:val="22"/>
          <w:lang w:val="en-US"/>
        </w:rPr>
        <w:t xml:space="preserve">, payment of pension to that person under the scheme </w:t>
      </w:r>
      <w:r w:rsidRPr="00564AF5">
        <w:rPr>
          <w:rFonts w:ascii="Arial" w:hAnsi="Arial" w:cs="Arial"/>
          <w:b/>
          <w:bCs/>
          <w:sz w:val="22"/>
          <w:szCs w:val="22"/>
          <w:lang w:val="en-US"/>
        </w:rPr>
        <w:t>will immediately cease</w:t>
      </w:r>
      <w:r w:rsidRPr="00564AF5">
        <w:rPr>
          <w:rFonts w:ascii="Arial" w:hAnsi="Arial" w:cs="Arial"/>
          <w:bCs/>
          <w:sz w:val="22"/>
          <w:szCs w:val="22"/>
          <w:lang w:val="en-US"/>
        </w:rPr>
        <w:t xml:space="preserve">. Pension payments will, however, be resumed on the ceasing of such employment or on the person’s 60th birthday, whichever is the later, but on resumption, the pension will be based on the person’s actual reckonable service as a teacher (i.e. the added years previously granted </w:t>
      </w:r>
      <w:r w:rsidRPr="00564AF5">
        <w:rPr>
          <w:rFonts w:ascii="Arial" w:hAnsi="Arial" w:cs="Arial"/>
          <w:b/>
          <w:bCs/>
          <w:sz w:val="22"/>
          <w:szCs w:val="22"/>
          <w:lang w:val="en-US"/>
        </w:rPr>
        <w:t xml:space="preserve">will not be taken into account </w:t>
      </w:r>
      <w:r w:rsidRPr="00564AF5">
        <w:rPr>
          <w:rFonts w:ascii="Arial" w:hAnsi="Arial" w:cs="Arial"/>
          <w:bCs/>
          <w:sz w:val="22"/>
          <w:szCs w:val="22"/>
          <w:lang w:val="en-US"/>
        </w:rPr>
        <w:t xml:space="preserve">in the calculation of the pension payment). </w:t>
      </w:r>
    </w:p>
    <w:p w:rsidR="00564AF5" w:rsidRPr="00564AF5" w:rsidRDefault="00564AF5" w:rsidP="00564AF5">
      <w:pPr>
        <w:jc w:val="both"/>
        <w:rPr>
          <w:rFonts w:ascii="Arial" w:hAnsi="Arial" w:cs="Arial"/>
          <w:bCs/>
          <w:sz w:val="22"/>
          <w:szCs w:val="22"/>
          <w:lang w:val="en-US"/>
        </w:rPr>
      </w:pPr>
    </w:p>
    <w:p w:rsidR="00564AF5" w:rsidRPr="00564AF5" w:rsidRDefault="00564AF5" w:rsidP="00564AF5">
      <w:pPr>
        <w:numPr>
          <w:ilvl w:val="0"/>
          <w:numId w:val="11"/>
        </w:numPr>
        <w:jc w:val="both"/>
        <w:rPr>
          <w:rFonts w:ascii="Arial" w:hAnsi="Arial" w:cs="Arial"/>
          <w:bCs/>
          <w:sz w:val="22"/>
          <w:szCs w:val="22"/>
          <w:lang w:val="en-US"/>
        </w:rPr>
      </w:pPr>
      <w:r w:rsidRPr="00564AF5">
        <w:rPr>
          <w:rFonts w:ascii="Arial" w:hAnsi="Arial" w:cs="Arial"/>
          <w:b/>
          <w:bCs/>
          <w:sz w:val="22"/>
          <w:szCs w:val="22"/>
          <w:lang w:val="en-US"/>
        </w:rPr>
        <w:t xml:space="preserve">Ill-Health-Retirement </w:t>
      </w:r>
    </w:p>
    <w:p w:rsidR="00564AF5" w:rsidRPr="00564AF5" w:rsidRDefault="00564AF5" w:rsidP="00564AF5">
      <w:pPr>
        <w:jc w:val="both"/>
        <w:rPr>
          <w:rFonts w:ascii="Arial" w:hAnsi="Arial" w:cs="Arial"/>
          <w:bCs/>
          <w:sz w:val="22"/>
          <w:szCs w:val="22"/>
          <w:lang w:val="en-US"/>
        </w:rPr>
      </w:pPr>
      <w:r w:rsidRPr="00564AF5">
        <w:rPr>
          <w:rFonts w:ascii="Arial" w:hAnsi="Arial" w:cs="Arial"/>
          <w:bCs/>
          <w:sz w:val="22"/>
          <w:szCs w:val="22"/>
          <w:lang w:val="en-US"/>
        </w:rPr>
        <w:t xml:space="preserve">Please note that where an individual has retired from a Civil/Public Service body on the grounds of ill-health his/her pension from that employment may be subject to review in accordance with the rules of ill-health retirement within the pension scheme of that employment. </w:t>
      </w:r>
    </w:p>
    <w:p w:rsidR="00564AF5" w:rsidRPr="00564AF5" w:rsidRDefault="00564AF5" w:rsidP="00564AF5">
      <w:pPr>
        <w:jc w:val="both"/>
        <w:rPr>
          <w:rFonts w:ascii="Arial" w:hAnsi="Arial" w:cs="Arial"/>
          <w:bCs/>
          <w:sz w:val="22"/>
          <w:szCs w:val="22"/>
          <w:lang w:val="en-US"/>
        </w:rPr>
      </w:pPr>
    </w:p>
    <w:p w:rsidR="00EB1DDD" w:rsidRDefault="00EB1DDD" w:rsidP="00564AF5">
      <w:pPr>
        <w:jc w:val="both"/>
        <w:rPr>
          <w:rFonts w:ascii="Arial" w:hAnsi="Arial" w:cs="Arial"/>
          <w:b/>
          <w:bCs/>
          <w:sz w:val="22"/>
          <w:szCs w:val="22"/>
          <w:lang w:val="en-US"/>
        </w:rPr>
      </w:pPr>
    </w:p>
    <w:p w:rsidR="00EB1DDD" w:rsidRDefault="00EB1DDD" w:rsidP="00564AF5">
      <w:pPr>
        <w:jc w:val="both"/>
        <w:rPr>
          <w:rFonts w:ascii="Arial" w:hAnsi="Arial" w:cs="Arial"/>
          <w:b/>
          <w:bCs/>
          <w:sz w:val="22"/>
          <w:szCs w:val="22"/>
          <w:lang w:val="en-US"/>
        </w:rPr>
      </w:pPr>
    </w:p>
    <w:p w:rsidR="00564AF5" w:rsidRPr="00564AF5" w:rsidRDefault="00564AF5" w:rsidP="00564AF5">
      <w:pPr>
        <w:jc w:val="both"/>
        <w:rPr>
          <w:rFonts w:ascii="Arial" w:hAnsi="Arial" w:cs="Arial"/>
          <w:bCs/>
          <w:sz w:val="22"/>
          <w:szCs w:val="22"/>
          <w:lang w:val="en-US"/>
        </w:rPr>
      </w:pPr>
      <w:r w:rsidRPr="00564AF5">
        <w:rPr>
          <w:rFonts w:ascii="Arial" w:hAnsi="Arial" w:cs="Arial"/>
          <w:b/>
          <w:bCs/>
          <w:sz w:val="22"/>
          <w:szCs w:val="22"/>
          <w:lang w:val="en-US"/>
        </w:rPr>
        <w:lastRenderedPageBreak/>
        <w:t>d.</w:t>
      </w:r>
      <w:r w:rsidRPr="00564AF5">
        <w:rPr>
          <w:rFonts w:ascii="Arial" w:hAnsi="Arial" w:cs="Arial"/>
          <w:b/>
          <w:bCs/>
          <w:sz w:val="22"/>
          <w:szCs w:val="22"/>
          <w:lang w:val="en-US"/>
        </w:rPr>
        <w:tab/>
        <w:t xml:space="preserve">Prior Public Servants </w:t>
      </w:r>
    </w:p>
    <w:p w:rsidR="00564AF5" w:rsidRPr="00564AF5" w:rsidRDefault="00564AF5" w:rsidP="00564AF5">
      <w:pPr>
        <w:jc w:val="both"/>
        <w:rPr>
          <w:rFonts w:ascii="Arial" w:hAnsi="Arial" w:cs="Arial"/>
          <w:bCs/>
          <w:sz w:val="22"/>
          <w:szCs w:val="22"/>
          <w:lang w:val="en-US"/>
        </w:rPr>
      </w:pPr>
      <w:r w:rsidRPr="00564AF5">
        <w:rPr>
          <w:rFonts w:ascii="Arial" w:hAnsi="Arial" w:cs="Arial"/>
          <w:bCs/>
          <w:sz w:val="22"/>
          <w:szCs w:val="22"/>
          <w:lang w:val="en-US"/>
        </w:rPr>
        <w:t xml:space="preserve">While the default pension terms, as set out in the preceding paragraphs, consist of Single Scheme membership, this may not apply to certain appointees. Full details of the conditions governing whether or not a public servant is a Single Scheme member are given in the Public Service Pensions (Single Scheme and other Provisions) Act 2012. </w:t>
      </w:r>
      <w:proofErr w:type="gramStart"/>
      <w:r w:rsidRPr="00564AF5">
        <w:rPr>
          <w:rFonts w:ascii="Arial" w:hAnsi="Arial" w:cs="Arial"/>
          <w:bCs/>
          <w:sz w:val="22"/>
          <w:szCs w:val="22"/>
          <w:lang w:val="en-US"/>
        </w:rPr>
        <w:t>However</w:t>
      </w:r>
      <w:proofErr w:type="gramEnd"/>
      <w:r w:rsidRPr="00564AF5">
        <w:rPr>
          <w:rFonts w:ascii="Arial" w:hAnsi="Arial" w:cs="Arial"/>
          <w:bCs/>
          <w:sz w:val="22"/>
          <w:szCs w:val="22"/>
          <w:lang w:val="en-US"/>
        </w:rPr>
        <w:t xml:space="preserve"> the key exception case (in the context of this competition and generally) is that </w:t>
      </w:r>
      <w:r w:rsidRPr="00564AF5">
        <w:rPr>
          <w:rFonts w:ascii="Arial" w:hAnsi="Arial" w:cs="Arial"/>
          <w:b/>
          <w:bCs/>
          <w:sz w:val="22"/>
          <w:szCs w:val="22"/>
          <w:lang w:val="en-US"/>
        </w:rPr>
        <w:t xml:space="preserve">a successful candidate who has worked in a pensionable (non-single scheme terms) capacity in the public service within 26 weeks of taking up appointment, would in general not become a member of the Single Scheme. </w:t>
      </w:r>
      <w:r w:rsidRPr="00564AF5">
        <w:rPr>
          <w:rFonts w:ascii="Arial" w:hAnsi="Arial" w:cs="Arial"/>
          <w:bCs/>
          <w:sz w:val="22"/>
          <w:szCs w:val="22"/>
          <w:lang w:val="en-US"/>
        </w:rPr>
        <w:t xml:space="preserve">In this case such a candidate would instead be offered membership of the pension scheme for non-established civil servants (“Non-Established State Employee Scheme”). This would mean that the abatement provisions at (c) above would apply, and in addition there are implications in respect of pension accrual as outlined below. </w:t>
      </w:r>
    </w:p>
    <w:p w:rsidR="00564AF5" w:rsidRPr="00564AF5" w:rsidRDefault="00564AF5" w:rsidP="00564AF5">
      <w:pPr>
        <w:jc w:val="both"/>
        <w:rPr>
          <w:rFonts w:ascii="Arial" w:hAnsi="Arial" w:cs="Arial"/>
          <w:b/>
          <w:bCs/>
          <w:sz w:val="22"/>
          <w:szCs w:val="22"/>
          <w:lang w:val="en-US"/>
        </w:rPr>
      </w:pPr>
    </w:p>
    <w:p w:rsidR="00564AF5" w:rsidRPr="00564AF5" w:rsidRDefault="00564AF5" w:rsidP="00564AF5">
      <w:pPr>
        <w:jc w:val="both"/>
        <w:rPr>
          <w:rFonts w:ascii="Arial" w:hAnsi="Arial" w:cs="Arial"/>
          <w:bCs/>
          <w:sz w:val="22"/>
          <w:szCs w:val="22"/>
          <w:lang w:val="en-US"/>
        </w:rPr>
      </w:pPr>
      <w:r w:rsidRPr="00564AF5">
        <w:rPr>
          <w:rFonts w:ascii="Arial" w:hAnsi="Arial" w:cs="Arial"/>
          <w:b/>
          <w:bCs/>
          <w:sz w:val="22"/>
          <w:szCs w:val="22"/>
          <w:lang w:val="en-US"/>
        </w:rPr>
        <w:t>e.</w:t>
      </w:r>
      <w:r w:rsidRPr="00564AF5">
        <w:rPr>
          <w:rFonts w:ascii="Arial" w:hAnsi="Arial" w:cs="Arial"/>
          <w:b/>
          <w:bCs/>
          <w:sz w:val="22"/>
          <w:szCs w:val="22"/>
          <w:lang w:val="en-US"/>
        </w:rPr>
        <w:tab/>
        <w:t xml:space="preserve"> Pension Accrual </w:t>
      </w:r>
    </w:p>
    <w:p w:rsidR="00564AF5" w:rsidRPr="00564AF5" w:rsidRDefault="00564AF5" w:rsidP="00564AF5">
      <w:pPr>
        <w:jc w:val="both"/>
        <w:rPr>
          <w:rFonts w:ascii="Arial" w:hAnsi="Arial" w:cs="Arial"/>
          <w:bCs/>
          <w:sz w:val="22"/>
          <w:szCs w:val="22"/>
          <w:lang w:val="en-US"/>
        </w:rPr>
      </w:pPr>
      <w:r w:rsidRPr="00564AF5">
        <w:rPr>
          <w:rFonts w:ascii="Arial" w:hAnsi="Arial" w:cs="Arial"/>
          <w:bCs/>
          <w:sz w:val="22"/>
          <w:szCs w:val="22"/>
          <w:lang w:val="en-US"/>
        </w:rPr>
        <w:t xml:space="preserve">A 40-year limit on total service that can be counted towards pension where a person has been a member of more than one existing public service pension scheme would apply. This 40-year limit, which is provided for in the Public Service Pensions (Single Scheme and other Provisions) Act 2012 came into effect on 28 July 2012. </w:t>
      </w:r>
      <w:r w:rsidRPr="00564AF5">
        <w:rPr>
          <w:rFonts w:ascii="Arial" w:hAnsi="Arial" w:cs="Arial"/>
          <w:b/>
          <w:bCs/>
          <w:sz w:val="22"/>
          <w:szCs w:val="22"/>
          <w:lang w:val="en-US"/>
        </w:rPr>
        <w:t xml:space="preserve">This may have implications for any appointee who has acquired pension rights in a previous public service employment. </w:t>
      </w:r>
    </w:p>
    <w:p w:rsidR="00564AF5" w:rsidRPr="00564AF5" w:rsidRDefault="00564AF5" w:rsidP="00564AF5">
      <w:pPr>
        <w:jc w:val="both"/>
        <w:rPr>
          <w:rFonts w:ascii="Arial" w:hAnsi="Arial" w:cs="Arial"/>
          <w:b/>
          <w:bCs/>
          <w:sz w:val="22"/>
          <w:szCs w:val="22"/>
          <w:lang w:val="en-US"/>
        </w:rPr>
      </w:pPr>
    </w:p>
    <w:p w:rsidR="00564AF5" w:rsidRPr="00564AF5" w:rsidRDefault="00564AF5" w:rsidP="00564AF5">
      <w:pPr>
        <w:jc w:val="both"/>
        <w:rPr>
          <w:rFonts w:ascii="Arial" w:hAnsi="Arial" w:cs="Arial"/>
          <w:bCs/>
          <w:sz w:val="22"/>
          <w:szCs w:val="22"/>
          <w:lang w:val="en-US"/>
        </w:rPr>
      </w:pPr>
      <w:r w:rsidRPr="00564AF5">
        <w:rPr>
          <w:rFonts w:ascii="Arial" w:hAnsi="Arial" w:cs="Arial"/>
          <w:b/>
          <w:bCs/>
          <w:sz w:val="22"/>
          <w:szCs w:val="22"/>
          <w:lang w:val="en-US"/>
        </w:rPr>
        <w:t>f.</w:t>
      </w:r>
      <w:r w:rsidRPr="00564AF5">
        <w:rPr>
          <w:rFonts w:ascii="Arial" w:hAnsi="Arial" w:cs="Arial"/>
          <w:b/>
          <w:bCs/>
          <w:sz w:val="22"/>
          <w:szCs w:val="22"/>
          <w:lang w:val="en-US"/>
        </w:rPr>
        <w:tab/>
        <w:t xml:space="preserve"> Pension-Related Deduction </w:t>
      </w:r>
    </w:p>
    <w:p w:rsidR="00564AF5" w:rsidRPr="00564AF5" w:rsidRDefault="00564AF5" w:rsidP="00564AF5">
      <w:pPr>
        <w:jc w:val="both"/>
        <w:rPr>
          <w:rFonts w:ascii="Arial" w:hAnsi="Arial" w:cs="Arial"/>
          <w:bCs/>
          <w:sz w:val="22"/>
          <w:szCs w:val="22"/>
          <w:lang w:val="en-US"/>
        </w:rPr>
      </w:pPr>
    </w:p>
    <w:p w:rsidR="00564AF5" w:rsidRPr="00564AF5" w:rsidRDefault="00564AF5" w:rsidP="00564AF5">
      <w:pPr>
        <w:jc w:val="both"/>
        <w:rPr>
          <w:rFonts w:ascii="Arial" w:hAnsi="Arial" w:cs="Arial"/>
          <w:bCs/>
          <w:sz w:val="22"/>
          <w:szCs w:val="22"/>
          <w:lang w:val="en-US"/>
        </w:rPr>
      </w:pPr>
      <w:r w:rsidRPr="00564AF5">
        <w:rPr>
          <w:rFonts w:ascii="Arial" w:hAnsi="Arial" w:cs="Arial"/>
          <w:bCs/>
          <w:sz w:val="22"/>
          <w:szCs w:val="22"/>
          <w:lang w:val="en-US"/>
        </w:rPr>
        <w:t xml:space="preserve">This appointment is subject to the pension-related deduction in accordance with the Financial Emergency Measure in the Public Interest Act 2009. (as amended). </w:t>
      </w:r>
    </w:p>
    <w:p w:rsidR="00564AF5" w:rsidRPr="00564AF5" w:rsidRDefault="00564AF5" w:rsidP="00564AF5">
      <w:pPr>
        <w:jc w:val="both"/>
        <w:rPr>
          <w:rFonts w:ascii="Arial" w:hAnsi="Arial" w:cs="Arial"/>
          <w:bCs/>
          <w:sz w:val="22"/>
          <w:szCs w:val="22"/>
          <w:u w:val="single"/>
          <w:lang w:val="en-GB"/>
        </w:rPr>
      </w:pPr>
    </w:p>
    <w:p w:rsidR="00564AF5" w:rsidRPr="00564AF5" w:rsidRDefault="00564AF5" w:rsidP="00564AF5">
      <w:pPr>
        <w:jc w:val="both"/>
        <w:rPr>
          <w:rFonts w:ascii="Arial" w:hAnsi="Arial" w:cs="Arial"/>
          <w:bCs/>
          <w:sz w:val="22"/>
          <w:szCs w:val="22"/>
          <w:lang w:val="en-GB"/>
        </w:rPr>
      </w:pPr>
      <w:r w:rsidRPr="00564AF5">
        <w:rPr>
          <w:rFonts w:ascii="Arial" w:hAnsi="Arial" w:cs="Arial"/>
          <w:bCs/>
          <w:sz w:val="22"/>
          <w:szCs w:val="22"/>
          <w:lang w:val="en-GB"/>
        </w:rPr>
        <w:t xml:space="preserve">For further information in relation to the Single Public Service Pension Scheme for Public Servants please see the following website:  </w:t>
      </w:r>
      <w:hyperlink r:id="rId11" w:history="1">
        <w:r w:rsidRPr="00564AF5">
          <w:rPr>
            <w:rStyle w:val="Hyperlink"/>
            <w:rFonts w:ascii="Arial" w:hAnsi="Arial" w:cs="Arial"/>
            <w:bCs/>
            <w:sz w:val="22"/>
            <w:szCs w:val="22"/>
            <w:lang w:val="en-GB"/>
          </w:rPr>
          <w:t>http://www.per.gov.ie/pensions</w:t>
        </w:r>
      </w:hyperlink>
      <w:r w:rsidRPr="00564AF5">
        <w:rPr>
          <w:rFonts w:ascii="Arial" w:hAnsi="Arial" w:cs="Arial"/>
          <w:bCs/>
          <w:sz w:val="22"/>
          <w:szCs w:val="22"/>
          <w:lang w:val="en-GB"/>
        </w:rPr>
        <w:t>.</w:t>
      </w:r>
    </w:p>
    <w:p w:rsidR="00564AF5" w:rsidRPr="00564AF5" w:rsidRDefault="00564AF5" w:rsidP="00564AF5">
      <w:pPr>
        <w:jc w:val="both"/>
        <w:rPr>
          <w:rFonts w:ascii="Arial" w:hAnsi="Arial" w:cs="Arial"/>
          <w:bCs/>
          <w:sz w:val="22"/>
          <w:szCs w:val="22"/>
          <w:lang w:val="en-GB"/>
        </w:rPr>
      </w:pPr>
      <w:r w:rsidRPr="00564AF5">
        <w:rPr>
          <w:rFonts w:ascii="Arial" w:hAnsi="Arial" w:cs="Arial"/>
          <w:bCs/>
          <w:sz w:val="22"/>
          <w:szCs w:val="22"/>
          <w:lang w:val="en-GB"/>
        </w:rPr>
        <w:br/>
      </w:r>
    </w:p>
    <w:p w:rsidR="00564AF5" w:rsidRPr="00564AF5" w:rsidRDefault="00564AF5" w:rsidP="00564AF5">
      <w:pPr>
        <w:jc w:val="both"/>
        <w:rPr>
          <w:rFonts w:ascii="Arial" w:hAnsi="Arial" w:cs="Arial"/>
          <w:b/>
          <w:bCs/>
          <w:sz w:val="22"/>
          <w:szCs w:val="22"/>
          <w:lang w:val="en-GB"/>
        </w:rPr>
      </w:pPr>
      <w:r w:rsidRPr="00564AF5">
        <w:rPr>
          <w:rFonts w:ascii="Arial" w:hAnsi="Arial" w:cs="Arial"/>
          <w:b/>
          <w:bCs/>
          <w:sz w:val="22"/>
          <w:szCs w:val="22"/>
          <w:lang w:val="en-GB"/>
        </w:rPr>
        <w:t>The above represents the principal conditions of service and is not intended to be the comprehensive list of all terms and conditions of employment which will be set out in the employment contract to be agreed with the successful candidate(s)</w:t>
      </w:r>
    </w:p>
    <w:p w:rsidR="00564AF5" w:rsidRDefault="00564AF5" w:rsidP="00564AF5">
      <w:pPr>
        <w:jc w:val="both"/>
        <w:rPr>
          <w:rFonts w:ascii="Arial" w:hAnsi="Arial" w:cs="Arial"/>
          <w:b/>
          <w:bCs/>
          <w:sz w:val="22"/>
          <w:szCs w:val="22"/>
          <w:lang w:val="en-GB"/>
        </w:rPr>
      </w:pPr>
    </w:p>
    <w:p w:rsidR="00E77FB2" w:rsidRDefault="00E77FB2" w:rsidP="00564AF5">
      <w:pPr>
        <w:jc w:val="both"/>
        <w:rPr>
          <w:rFonts w:ascii="Arial" w:hAnsi="Arial" w:cs="Arial"/>
          <w:b/>
          <w:bCs/>
          <w:sz w:val="22"/>
          <w:szCs w:val="22"/>
          <w:lang w:val="en-GB"/>
        </w:rPr>
      </w:pPr>
    </w:p>
    <w:p w:rsidR="00E77FB2" w:rsidRPr="00564AF5" w:rsidRDefault="00E77FB2" w:rsidP="00E77FB2">
      <w:pPr>
        <w:jc w:val="center"/>
        <w:rPr>
          <w:rFonts w:ascii="Arial" w:hAnsi="Arial" w:cs="Arial"/>
          <w:b/>
          <w:bCs/>
          <w:sz w:val="22"/>
          <w:szCs w:val="22"/>
          <w:lang w:val="en-GB"/>
        </w:rPr>
      </w:pPr>
      <w:r>
        <w:rPr>
          <w:rFonts w:ascii="Arial" w:hAnsi="Arial" w:cs="Arial"/>
          <w:b/>
          <w:bCs/>
          <w:sz w:val="22"/>
          <w:szCs w:val="22"/>
          <w:lang w:val="en-GB"/>
        </w:rPr>
        <w:t>(D)</w:t>
      </w:r>
    </w:p>
    <w:p w:rsidR="00E77FB2" w:rsidRPr="00E77FB2" w:rsidRDefault="00E77FB2" w:rsidP="00E77FB2">
      <w:pPr>
        <w:jc w:val="center"/>
        <w:rPr>
          <w:rFonts w:ascii="Arial" w:hAnsi="Arial" w:cs="Arial"/>
          <w:bCs/>
          <w:sz w:val="22"/>
          <w:szCs w:val="22"/>
          <w:lang w:val="en-GB"/>
        </w:rPr>
      </w:pPr>
      <w:r w:rsidRPr="00E77FB2">
        <w:rPr>
          <w:rFonts w:ascii="Arial" w:hAnsi="Arial" w:cs="Arial"/>
          <w:b/>
          <w:bCs/>
          <w:sz w:val="22"/>
          <w:szCs w:val="22"/>
          <w:u w:val="single"/>
          <w:lang w:val="en-GB"/>
        </w:rPr>
        <w:t>COMPETITION PROCESS</w:t>
      </w:r>
    </w:p>
    <w:p w:rsidR="00E77FB2" w:rsidRPr="00E77FB2" w:rsidRDefault="00E77FB2" w:rsidP="00E77FB2">
      <w:pPr>
        <w:jc w:val="both"/>
        <w:rPr>
          <w:rFonts w:ascii="Arial" w:hAnsi="Arial" w:cs="Arial"/>
          <w:b/>
          <w:bCs/>
          <w:sz w:val="22"/>
          <w:szCs w:val="22"/>
          <w:u w:val="single"/>
          <w:lang w:val="en-GB"/>
        </w:rPr>
      </w:pPr>
    </w:p>
    <w:p w:rsidR="00500C41" w:rsidRDefault="00500C41" w:rsidP="00500C41">
      <w:pPr>
        <w:tabs>
          <w:tab w:val="left" w:pos="1701"/>
        </w:tabs>
        <w:jc w:val="both"/>
        <w:rPr>
          <w:rFonts w:ascii="Arial" w:hAnsi="Arial" w:cs="Arial"/>
          <w:b/>
          <w:color w:val="000000"/>
          <w:sz w:val="22"/>
          <w:szCs w:val="22"/>
          <w:u w:val="single"/>
          <w:lang w:val="en-US" w:eastAsia="en-GB"/>
        </w:rPr>
      </w:pPr>
      <w:r w:rsidRPr="00500C41">
        <w:rPr>
          <w:rFonts w:ascii="Arial" w:hAnsi="Arial" w:cs="Arial"/>
          <w:b/>
          <w:color w:val="000000"/>
          <w:sz w:val="22"/>
          <w:szCs w:val="22"/>
          <w:u w:val="single"/>
          <w:lang w:val="en-US" w:eastAsia="en-GB"/>
        </w:rPr>
        <w:t>How to Apply</w:t>
      </w:r>
    </w:p>
    <w:p w:rsidR="00405498" w:rsidRDefault="00405498" w:rsidP="00500C41">
      <w:pPr>
        <w:tabs>
          <w:tab w:val="left" w:pos="1701"/>
        </w:tabs>
        <w:jc w:val="both"/>
        <w:rPr>
          <w:rFonts w:ascii="Arial" w:hAnsi="Arial" w:cs="Arial"/>
          <w:b/>
          <w:color w:val="000000"/>
          <w:sz w:val="22"/>
          <w:szCs w:val="22"/>
          <w:u w:val="single"/>
          <w:lang w:val="en-US" w:eastAsia="en-GB"/>
        </w:rPr>
      </w:pPr>
    </w:p>
    <w:p w:rsidR="00405498" w:rsidRPr="00405498" w:rsidRDefault="00405498" w:rsidP="00405498">
      <w:pPr>
        <w:autoSpaceDE w:val="0"/>
        <w:autoSpaceDN w:val="0"/>
        <w:adjustRightInd w:val="0"/>
        <w:spacing w:line="240" w:lineRule="atLeast"/>
        <w:rPr>
          <w:rFonts w:ascii="Arial" w:hAnsi="Arial" w:cs="Arial"/>
          <w:color w:val="000000"/>
          <w:sz w:val="22"/>
          <w:szCs w:val="22"/>
        </w:rPr>
      </w:pPr>
      <w:r w:rsidRPr="00405498">
        <w:rPr>
          <w:rFonts w:ascii="Arial" w:hAnsi="Arial" w:cs="Arial"/>
          <w:color w:val="000000"/>
          <w:sz w:val="22"/>
          <w:szCs w:val="22"/>
        </w:rPr>
        <w:t xml:space="preserve">Applications will </w:t>
      </w:r>
      <w:r w:rsidRPr="00405498">
        <w:rPr>
          <w:rFonts w:ascii="Arial" w:hAnsi="Arial" w:cs="Arial"/>
          <w:color w:val="000000"/>
          <w:sz w:val="22"/>
          <w:szCs w:val="22"/>
          <w:u w:val="single"/>
        </w:rPr>
        <w:t>not</w:t>
      </w:r>
      <w:r w:rsidRPr="00405498">
        <w:rPr>
          <w:rFonts w:ascii="Arial" w:hAnsi="Arial" w:cs="Arial"/>
          <w:color w:val="000000"/>
          <w:sz w:val="22"/>
          <w:szCs w:val="22"/>
        </w:rPr>
        <w:t xml:space="preserve"> be accepted by email or post and must be submitted online as set out below.</w:t>
      </w:r>
    </w:p>
    <w:p w:rsidR="00405498" w:rsidRPr="00405498" w:rsidRDefault="00405498" w:rsidP="00405498">
      <w:pPr>
        <w:ind w:left="720" w:hanging="720"/>
        <w:rPr>
          <w:rFonts w:ascii="Arial" w:hAnsi="Arial" w:cs="Arial"/>
          <w:sz w:val="22"/>
          <w:szCs w:val="22"/>
        </w:rPr>
      </w:pPr>
    </w:p>
    <w:p w:rsidR="00405498" w:rsidRPr="00405498" w:rsidRDefault="00405498" w:rsidP="00405498">
      <w:pPr>
        <w:rPr>
          <w:rFonts w:ascii="Arial" w:hAnsi="Arial" w:cs="Arial"/>
          <w:color w:val="000000"/>
          <w:sz w:val="22"/>
          <w:szCs w:val="22"/>
        </w:rPr>
      </w:pPr>
      <w:r w:rsidRPr="00405498">
        <w:rPr>
          <w:rFonts w:ascii="Arial" w:hAnsi="Arial" w:cs="Arial"/>
          <w:sz w:val="22"/>
          <w:szCs w:val="22"/>
        </w:rPr>
        <w:t xml:space="preserve">Applications must be submitted online at </w:t>
      </w:r>
      <w:hyperlink r:id="rId12" w:history="1">
        <w:r w:rsidRPr="00405498">
          <w:rPr>
            <w:rFonts w:ascii="Arial" w:hAnsi="Arial" w:cs="Arial"/>
            <w:color w:val="0000FF"/>
            <w:sz w:val="22"/>
            <w:szCs w:val="22"/>
            <w:u w:val="single"/>
          </w:rPr>
          <w:t>jobs.justice.ie</w:t>
        </w:r>
      </w:hyperlink>
      <w:r w:rsidRPr="00405498">
        <w:rPr>
          <w:rFonts w:ascii="Arial" w:hAnsi="Arial" w:cs="Arial"/>
          <w:color w:val="000000"/>
          <w:sz w:val="22"/>
          <w:szCs w:val="22"/>
        </w:rPr>
        <w:t xml:space="preserve">. Candidates using this website can register for the competition, download the application form, submit their application online, </w:t>
      </w:r>
      <w:r w:rsidRPr="001D0308">
        <w:rPr>
          <w:rFonts w:ascii="Arial" w:hAnsi="Arial" w:cs="Arial"/>
          <w:color w:val="000000" w:themeColor="text1"/>
          <w:sz w:val="22"/>
          <w:szCs w:val="22"/>
        </w:rPr>
        <w:t xml:space="preserve">submit queries </w:t>
      </w:r>
      <w:r w:rsidRPr="00405498">
        <w:rPr>
          <w:rFonts w:ascii="Arial" w:hAnsi="Arial" w:cs="Arial"/>
          <w:color w:val="000000"/>
          <w:sz w:val="22"/>
          <w:szCs w:val="22"/>
        </w:rPr>
        <w:t xml:space="preserve">and track the status of their application. If you experience any difficulties using this website please contact </w:t>
      </w:r>
      <w:r w:rsidRPr="00405498">
        <w:rPr>
          <w:rFonts w:ascii="Arial" w:hAnsi="Arial" w:cs="Arial"/>
          <w:sz w:val="22"/>
          <w:szCs w:val="22"/>
        </w:rPr>
        <w:t xml:space="preserve">Ms. </w:t>
      </w:r>
      <w:r>
        <w:rPr>
          <w:rFonts w:ascii="Arial" w:hAnsi="Arial" w:cs="Arial"/>
          <w:sz w:val="22"/>
          <w:szCs w:val="22"/>
        </w:rPr>
        <w:t xml:space="preserve">Emma Coughlan or David Dowling </w:t>
      </w:r>
      <w:r w:rsidR="004210FC">
        <w:rPr>
          <w:rFonts w:ascii="Arial" w:hAnsi="Arial" w:cs="Arial"/>
          <w:sz w:val="22"/>
          <w:szCs w:val="22"/>
        </w:rPr>
        <w:t xml:space="preserve">by email to </w:t>
      </w:r>
      <w:hyperlink r:id="rId13" w:history="1">
        <w:r w:rsidR="004210FC" w:rsidRPr="005F4594">
          <w:rPr>
            <w:rStyle w:val="Hyperlink"/>
            <w:rFonts w:ascii="Arial" w:hAnsi="Arial" w:cs="Arial"/>
            <w:sz w:val="22"/>
            <w:szCs w:val="22"/>
          </w:rPr>
          <w:t>recruit@justice.ie</w:t>
        </w:r>
      </w:hyperlink>
      <w:r w:rsidR="004210FC">
        <w:rPr>
          <w:rFonts w:ascii="Arial" w:hAnsi="Arial" w:cs="Arial"/>
          <w:sz w:val="22"/>
          <w:szCs w:val="22"/>
        </w:rPr>
        <w:t xml:space="preserve"> or by phone to 016028229 / 016028479 . </w:t>
      </w:r>
      <w:r w:rsidRPr="00405498">
        <w:rPr>
          <w:rFonts w:ascii="Arial" w:hAnsi="Arial" w:cs="Arial"/>
          <w:sz w:val="22"/>
          <w:szCs w:val="22"/>
        </w:rPr>
        <w:t>.</w:t>
      </w:r>
    </w:p>
    <w:p w:rsidR="00C53E57" w:rsidRDefault="00405498" w:rsidP="00C53E57">
      <w:pPr>
        <w:ind w:left="720" w:hanging="720"/>
        <w:jc w:val="both"/>
        <w:rPr>
          <w:rFonts w:ascii="Arial" w:hAnsi="Arial" w:cs="Arial"/>
          <w:bCs/>
          <w:sz w:val="22"/>
          <w:szCs w:val="22"/>
          <w:lang w:val="en-GB"/>
        </w:rPr>
      </w:pPr>
      <w:r w:rsidRPr="00405498">
        <w:rPr>
          <w:rFonts w:ascii="Arial" w:hAnsi="Arial" w:cs="Arial"/>
          <w:color w:val="0000FF"/>
          <w:sz w:val="22"/>
          <w:szCs w:val="22"/>
          <w:u w:val="single"/>
        </w:rPr>
        <w:t xml:space="preserve"> </w:t>
      </w:r>
      <w:r w:rsidR="00E77FB2" w:rsidRPr="00E77FB2">
        <w:rPr>
          <w:rFonts w:ascii="Arial" w:hAnsi="Arial" w:cs="Arial"/>
          <w:bCs/>
          <w:sz w:val="22"/>
          <w:szCs w:val="22"/>
          <w:lang w:val="en-GB"/>
        </w:rPr>
        <w:t>Only applications fully submitted online will be accepted into the campaign</w:t>
      </w:r>
      <w:r w:rsidR="00C53E57">
        <w:rPr>
          <w:rFonts w:ascii="Arial" w:hAnsi="Arial" w:cs="Arial"/>
          <w:bCs/>
          <w:sz w:val="22"/>
          <w:szCs w:val="22"/>
          <w:lang w:val="en-GB"/>
        </w:rPr>
        <w:t xml:space="preserve"> </w:t>
      </w:r>
    </w:p>
    <w:p w:rsidR="00061E36" w:rsidRPr="00061E36" w:rsidRDefault="00061E36" w:rsidP="00C53E57">
      <w:pPr>
        <w:ind w:left="720" w:hanging="720"/>
        <w:jc w:val="both"/>
        <w:rPr>
          <w:rFonts w:ascii="Arial" w:hAnsi="Arial" w:cs="Arial"/>
          <w:b/>
          <w:bCs/>
          <w:sz w:val="22"/>
          <w:szCs w:val="22"/>
          <w:lang w:val="en-GB"/>
        </w:rPr>
      </w:pPr>
    </w:p>
    <w:p w:rsidR="00061E36" w:rsidRPr="00061E36" w:rsidRDefault="00061E36" w:rsidP="00C53E57">
      <w:pPr>
        <w:ind w:left="720" w:hanging="720"/>
        <w:jc w:val="both"/>
        <w:rPr>
          <w:rFonts w:ascii="Arial" w:hAnsi="Arial" w:cs="Arial"/>
          <w:b/>
          <w:bCs/>
          <w:sz w:val="22"/>
          <w:szCs w:val="22"/>
          <w:lang w:val="en-GB"/>
        </w:rPr>
      </w:pPr>
      <w:r w:rsidRPr="00061E36">
        <w:rPr>
          <w:rFonts w:ascii="Arial" w:hAnsi="Arial" w:cs="Arial"/>
          <w:b/>
          <w:bCs/>
          <w:sz w:val="22"/>
          <w:szCs w:val="22"/>
          <w:lang w:val="en-GB"/>
        </w:rPr>
        <w:t>Closing Date: 3.00 p.m., Friday 10</w:t>
      </w:r>
      <w:r w:rsidRPr="00061E36">
        <w:rPr>
          <w:rFonts w:ascii="Arial" w:hAnsi="Arial" w:cs="Arial"/>
          <w:b/>
          <w:bCs/>
          <w:sz w:val="22"/>
          <w:szCs w:val="22"/>
          <w:vertAlign w:val="superscript"/>
          <w:lang w:val="en-GB"/>
        </w:rPr>
        <w:t>th</w:t>
      </w:r>
      <w:r w:rsidRPr="00061E36">
        <w:rPr>
          <w:rFonts w:ascii="Arial" w:hAnsi="Arial" w:cs="Arial"/>
          <w:b/>
          <w:bCs/>
          <w:sz w:val="22"/>
          <w:szCs w:val="22"/>
          <w:lang w:val="en-GB"/>
        </w:rPr>
        <w:t xml:space="preserve"> November 2017</w:t>
      </w:r>
    </w:p>
    <w:p w:rsidR="00061E36" w:rsidRPr="00061E36" w:rsidRDefault="00061E36" w:rsidP="00C53E57">
      <w:pPr>
        <w:ind w:left="720" w:hanging="720"/>
        <w:jc w:val="both"/>
        <w:rPr>
          <w:rFonts w:ascii="Arial" w:hAnsi="Arial" w:cs="Arial"/>
          <w:b/>
          <w:bCs/>
          <w:sz w:val="22"/>
          <w:szCs w:val="22"/>
          <w:lang w:val="en-GB"/>
        </w:rPr>
      </w:pPr>
    </w:p>
    <w:p w:rsidR="00E77FB2" w:rsidRPr="00E77FB2" w:rsidRDefault="00061E36" w:rsidP="00C53E57">
      <w:pPr>
        <w:ind w:left="720" w:hanging="720"/>
        <w:jc w:val="both"/>
        <w:rPr>
          <w:rFonts w:ascii="Arial" w:hAnsi="Arial" w:cs="Arial"/>
          <w:b/>
          <w:bCs/>
          <w:sz w:val="22"/>
          <w:szCs w:val="22"/>
          <w:lang w:val="en-GB"/>
        </w:rPr>
      </w:pPr>
      <w:r>
        <w:rPr>
          <w:rFonts w:ascii="Arial" w:hAnsi="Arial" w:cs="Arial"/>
          <w:b/>
          <w:bCs/>
          <w:sz w:val="22"/>
          <w:szCs w:val="22"/>
          <w:lang w:val="en-GB"/>
        </w:rPr>
        <w:lastRenderedPageBreak/>
        <w:t>Ap</w:t>
      </w:r>
      <w:r w:rsidR="00E77FB2" w:rsidRPr="00E77FB2">
        <w:rPr>
          <w:rFonts w:ascii="Arial" w:hAnsi="Arial" w:cs="Arial"/>
          <w:b/>
          <w:bCs/>
          <w:sz w:val="22"/>
          <w:szCs w:val="22"/>
          <w:lang w:val="en-GB"/>
        </w:rPr>
        <w:t xml:space="preserve">plications will not be accepted after the closing date.  </w:t>
      </w:r>
    </w:p>
    <w:p w:rsidR="00E77FB2" w:rsidRPr="00E77FB2" w:rsidRDefault="00E77FB2" w:rsidP="00E77FB2">
      <w:pPr>
        <w:jc w:val="both"/>
        <w:rPr>
          <w:rFonts w:ascii="Arial" w:hAnsi="Arial" w:cs="Arial"/>
          <w:b/>
          <w:bCs/>
          <w:sz w:val="22"/>
          <w:szCs w:val="22"/>
          <w:u w:val="single"/>
          <w:lang w:val="en-GB"/>
        </w:rPr>
      </w:pPr>
    </w:p>
    <w:p w:rsidR="00061E36" w:rsidRPr="00061E36" w:rsidRDefault="00061E36" w:rsidP="00061E36">
      <w:pPr>
        <w:keepNext/>
        <w:tabs>
          <w:tab w:val="left" w:pos="-720"/>
        </w:tabs>
        <w:suppressAutoHyphens/>
        <w:ind w:left="-360" w:right="-297"/>
        <w:outlineLvl w:val="1"/>
        <w:rPr>
          <w:rFonts w:ascii="Arial" w:hAnsi="Arial" w:cs="Arial"/>
          <w:b/>
          <w:color w:val="000000"/>
          <w:spacing w:val="-2"/>
          <w:sz w:val="22"/>
          <w:szCs w:val="22"/>
          <w:lang w:eastAsia="en-GB"/>
        </w:rPr>
      </w:pPr>
      <w:r>
        <w:rPr>
          <w:rFonts w:ascii="Arial" w:hAnsi="Arial" w:cs="Arial"/>
          <w:b/>
          <w:color w:val="000000"/>
          <w:spacing w:val="-2"/>
          <w:sz w:val="22"/>
          <w:szCs w:val="22"/>
          <w:lang w:eastAsia="en-GB"/>
        </w:rPr>
        <w:tab/>
      </w:r>
      <w:r w:rsidRPr="00061E36">
        <w:rPr>
          <w:rFonts w:ascii="Arial" w:hAnsi="Arial" w:cs="Arial"/>
          <w:b/>
          <w:color w:val="000000"/>
          <w:spacing w:val="-2"/>
          <w:sz w:val="22"/>
          <w:szCs w:val="22"/>
          <w:lang w:eastAsia="en-GB"/>
        </w:rPr>
        <w:t>Selection Process</w:t>
      </w:r>
    </w:p>
    <w:p w:rsidR="00061E36" w:rsidRPr="00061E36" w:rsidRDefault="00061E36" w:rsidP="00061E36">
      <w:pPr>
        <w:rPr>
          <w:rFonts w:ascii="Arial" w:hAnsi="Arial" w:cs="Arial"/>
          <w:sz w:val="22"/>
          <w:szCs w:val="22"/>
          <w:lang w:eastAsia="en-GB"/>
        </w:rPr>
      </w:pPr>
    </w:p>
    <w:p w:rsidR="00061E36" w:rsidRPr="00061E36" w:rsidRDefault="00061E36" w:rsidP="00061E36">
      <w:pPr>
        <w:keepNext/>
        <w:tabs>
          <w:tab w:val="left" w:pos="-720"/>
        </w:tabs>
        <w:suppressAutoHyphens/>
        <w:ind w:left="-360" w:right="-297"/>
        <w:outlineLvl w:val="1"/>
        <w:rPr>
          <w:rFonts w:ascii="Arial" w:hAnsi="Arial" w:cs="Arial"/>
          <w:color w:val="000000"/>
          <w:spacing w:val="-2"/>
          <w:sz w:val="22"/>
          <w:szCs w:val="22"/>
          <w:lang w:eastAsia="en-GB"/>
        </w:rPr>
      </w:pPr>
      <w:r w:rsidRPr="00061E36">
        <w:rPr>
          <w:rFonts w:ascii="Arial" w:hAnsi="Arial" w:cs="Arial"/>
          <w:color w:val="000000"/>
          <w:spacing w:val="-2"/>
          <w:sz w:val="22"/>
          <w:szCs w:val="22"/>
          <w:lang w:eastAsia="en-GB"/>
        </w:rPr>
        <w:tab/>
        <w:t>The Selection Process may include:</w:t>
      </w:r>
    </w:p>
    <w:p w:rsidR="00061E36" w:rsidRPr="00061E36" w:rsidRDefault="00061E36" w:rsidP="00061E36">
      <w:pPr>
        <w:rPr>
          <w:rFonts w:ascii="Arial" w:hAnsi="Arial" w:cs="Arial"/>
          <w:sz w:val="22"/>
          <w:szCs w:val="22"/>
          <w:lang w:val="en-US" w:eastAsia="en-GB"/>
        </w:rPr>
      </w:pPr>
    </w:p>
    <w:p w:rsidR="00061E36" w:rsidRPr="00061E36" w:rsidRDefault="00061E36" w:rsidP="00061E36">
      <w:pPr>
        <w:numPr>
          <w:ilvl w:val="0"/>
          <w:numId w:val="24"/>
        </w:numPr>
        <w:tabs>
          <w:tab w:val="left" w:pos="-720"/>
          <w:tab w:val="left" w:pos="0"/>
        </w:tabs>
        <w:suppressAutoHyphens/>
        <w:ind w:left="284" w:hanging="284"/>
        <w:rPr>
          <w:rFonts w:ascii="Arial" w:hAnsi="Arial" w:cs="Arial"/>
          <w:sz w:val="22"/>
          <w:szCs w:val="22"/>
          <w:lang w:val="en-US" w:eastAsia="en-GB"/>
        </w:rPr>
      </w:pPr>
      <w:r w:rsidRPr="00061E36">
        <w:rPr>
          <w:rFonts w:ascii="Arial" w:hAnsi="Arial" w:cs="Arial"/>
          <w:sz w:val="22"/>
          <w:szCs w:val="22"/>
          <w:lang w:val="en-US" w:eastAsia="en-GB"/>
        </w:rPr>
        <w:t>shortlisting of candidates, on the basis of the information contained in their application;</w:t>
      </w:r>
    </w:p>
    <w:p w:rsidR="00061E36" w:rsidRPr="00061E36" w:rsidRDefault="00061E36" w:rsidP="00061E36">
      <w:pPr>
        <w:numPr>
          <w:ilvl w:val="0"/>
          <w:numId w:val="24"/>
        </w:numPr>
        <w:tabs>
          <w:tab w:val="left" w:pos="-720"/>
          <w:tab w:val="left" w:pos="0"/>
        </w:tabs>
        <w:suppressAutoHyphens/>
        <w:ind w:left="284" w:hanging="284"/>
        <w:rPr>
          <w:rFonts w:ascii="Arial" w:hAnsi="Arial" w:cs="Arial"/>
          <w:sz w:val="22"/>
          <w:szCs w:val="22"/>
          <w:lang w:val="en-US" w:eastAsia="en-GB"/>
        </w:rPr>
      </w:pPr>
      <w:r w:rsidRPr="00061E36">
        <w:rPr>
          <w:rFonts w:ascii="Arial" w:hAnsi="Arial" w:cs="Arial"/>
          <w:sz w:val="22"/>
          <w:szCs w:val="22"/>
          <w:lang w:val="en-US" w:eastAsia="en-GB"/>
        </w:rPr>
        <w:t>a competitive interview</w:t>
      </w:r>
    </w:p>
    <w:p w:rsidR="00061E36" w:rsidRPr="00061E36" w:rsidRDefault="00061E36" w:rsidP="00061E36">
      <w:pPr>
        <w:tabs>
          <w:tab w:val="left" w:pos="-720"/>
          <w:tab w:val="left" w:pos="567"/>
        </w:tabs>
        <w:suppressAutoHyphens/>
        <w:spacing w:after="120"/>
        <w:rPr>
          <w:rFonts w:ascii="Arial" w:hAnsi="Arial" w:cs="Arial"/>
          <w:b/>
          <w:color w:val="000000"/>
          <w:sz w:val="22"/>
          <w:szCs w:val="22"/>
          <w:u w:val="single"/>
          <w:lang w:val="en-US" w:eastAsia="en-GB"/>
        </w:rPr>
      </w:pPr>
    </w:p>
    <w:p w:rsidR="00061E36" w:rsidRPr="00061E36" w:rsidRDefault="00061E36" w:rsidP="00061E36">
      <w:pPr>
        <w:tabs>
          <w:tab w:val="left" w:pos="-720"/>
          <w:tab w:val="left" w:pos="567"/>
        </w:tabs>
        <w:suppressAutoHyphens/>
        <w:spacing w:after="120"/>
        <w:rPr>
          <w:rFonts w:ascii="Arial" w:hAnsi="Arial" w:cs="Arial"/>
          <w:b/>
          <w:color w:val="000000"/>
          <w:sz w:val="22"/>
          <w:szCs w:val="22"/>
          <w:u w:val="single"/>
          <w:lang w:val="en-US" w:eastAsia="en-GB"/>
        </w:rPr>
      </w:pPr>
      <w:r w:rsidRPr="00061E36">
        <w:rPr>
          <w:rFonts w:ascii="Arial" w:hAnsi="Arial" w:cs="Arial"/>
          <w:b/>
          <w:color w:val="000000"/>
          <w:sz w:val="22"/>
          <w:szCs w:val="22"/>
          <w:u w:val="single"/>
          <w:lang w:val="en-US" w:eastAsia="en-GB"/>
        </w:rPr>
        <w:t>Please Note</w:t>
      </w:r>
    </w:p>
    <w:p w:rsidR="00061E36" w:rsidRPr="00061E36" w:rsidRDefault="00061E36" w:rsidP="00061E36">
      <w:pPr>
        <w:tabs>
          <w:tab w:val="left" w:pos="-720"/>
          <w:tab w:val="left" w:pos="0"/>
        </w:tabs>
        <w:suppressAutoHyphens/>
        <w:jc w:val="both"/>
        <w:rPr>
          <w:rFonts w:ascii="Arial" w:hAnsi="Arial" w:cs="Arial"/>
          <w:sz w:val="22"/>
          <w:szCs w:val="22"/>
          <w:lang w:val="en-US" w:eastAsia="en-GB"/>
        </w:rPr>
      </w:pPr>
      <w:r w:rsidRPr="00061E36">
        <w:rPr>
          <w:rFonts w:ascii="Arial" w:hAnsi="Arial" w:cs="Arial"/>
          <w:sz w:val="22"/>
          <w:szCs w:val="22"/>
          <w:lang w:val="en-US" w:eastAsia="en-GB"/>
        </w:rPr>
        <w:t xml:space="preserve">We will acknowledge receipt of all applications. If you do not receive an acknowledgement within 3 working days of applying, please email </w:t>
      </w:r>
      <w:r w:rsidRPr="00061E36">
        <w:rPr>
          <w:rFonts w:ascii="Arial" w:hAnsi="Arial" w:cs="Arial"/>
          <w:sz w:val="22"/>
          <w:szCs w:val="22"/>
          <w:u w:val="single"/>
          <w:lang w:val="en-US" w:eastAsia="en-GB"/>
        </w:rPr>
        <w:t>recruit@justice.ie</w:t>
      </w:r>
      <w:hyperlink r:id="rId14" w:history="1"/>
      <w:r w:rsidRPr="00061E36">
        <w:rPr>
          <w:rFonts w:ascii="Arial" w:hAnsi="Arial" w:cs="Arial"/>
          <w:sz w:val="22"/>
          <w:szCs w:val="22"/>
          <w:u w:val="single"/>
          <w:lang w:val="en-US" w:eastAsia="en-GB"/>
        </w:rPr>
        <w:t xml:space="preserve">. </w:t>
      </w:r>
      <w:r w:rsidRPr="00061E36">
        <w:rPr>
          <w:rFonts w:ascii="Arial" w:hAnsi="Arial" w:cs="Arial"/>
          <w:sz w:val="22"/>
          <w:szCs w:val="22"/>
          <w:lang w:val="en-US" w:eastAsia="en-GB"/>
        </w:rPr>
        <w:t xml:space="preserve">You can expect to receive correspondence from us at the relevant stages notifying you of updates. </w:t>
      </w:r>
    </w:p>
    <w:p w:rsidR="00061E36" w:rsidRPr="00061E36" w:rsidRDefault="00061E36" w:rsidP="00061E36">
      <w:pPr>
        <w:tabs>
          <w:tab w:val="left" w:pos="-720"/>
          <w:tab w:val="left" w:pos="0"/>
        </w:tabs>
        <w:suppressAutoHyphens/>
        <w:jc w:val="both"/>
        <w:rPr>
          <w:rFonts w:ascii="Arial" w:hAnsi="Arial" w:cs="Arial"/>
          <w:sz w:val="22"/>
          <w:szCs w:val="22"/>
          <w:lang w:val="en-US" w:eastAsia="en-GB"/>
        </w:rPr>
      </w:pPr>
    </w:p>
    <w:p w:rsidR="00061E36" w:rsidRPr="00061E36" w:rsidRDefault="00061E36" w:rsidP="00061E36">
      <w:pPr>
        <w:rPr>
          <w:rFonts w:ascii="Arial" w:hAnsi="Arial" w:cs="Arial"/>
          <w:sz w:val="22"/>
          <w:szCs w:val="22"/>
          <w:lang w:val="en-US" w:eastAsia="en-GB"/>
        </w:rPr>
      </w:pPr>
      <w:r w:rsidRPr="00061E36">
        <w:rPr>
          <w:rFonts w:ascii="Arial" w:hAnsi="Arial" w:cs="Arial"/>
          <w:sz w:val="22"/>
          <w:szCs w:val="22"/>
          <w:lang w:val="en-US" w:eastAsia="en-GB"/>
        </w:rPr>
        <w:t xml:space="preserve">We </w:t>
      </w:r>
      <w:proofErr w:type="spellStart"/>
      <w:r w:rsidRPr="00061E36">
        <w:rPr>
          <w:rFonts w:ascii="Arial" w:hAnsi="Arial" w:cs="Arial"/>
          <w:sz w:val="22"/>
          <w:szCs w:val="22"/>
          <w:lang w:val="en-US" w:eastAsia="en-GB"/>
        </w:rPr>
        <w:t>endeavour</w:t>
      </w:r>
      <w:proofErr w:type="spellEnd"/>
      <w:r w:rsidRPr="00061E36">
        <w:rPr>
          <w:rFonts w:ascii="Arial" w:hAnsi="Arial" w:cs="Arial"/>
          <w:sz w:val="22"/>
          <w:szCs w:val="22"/>
          <w:lang w:val="en-US" w:eastAsia="en-GB"/>
        </w:rPr>
        <w:t xml:space="preserve"> to give as much notice as possible for interview dates etc., candidates should make themselves available on the date(s) specified. </w:t>
      </w:r>
    </w:p>
    <w:p w:rsidR="00061E36" w:rsidRPr="00061E36" w:rsidRDefault="00061E36" w:rsidP="00061E36">
      <w:pPr>
        <w:jc w:val="both"/>
        <w:rPr>
          <w:rFonts w:ascii="Arial" w:hAnsi="Arial" w:cs="Arial"/>
          <w:b/>
          <w:color w:val="000000"/>
          <w:sz w:val="22"/>
          <w:szCs w:val="22"/>
          <w:u w:val="single"/>
          <w:lang w:val="en-US" w:eastAsia="en-GB"/>
        </w:rPr>
      </w:pPr>
    </w:p>
    <w:p w:rsidR="00061E36" w:rsidRPr="00061E36" w:rsidRDefault="00061E36" w:rsidP="00061E36">
      <w:pPr>
        <w:jc w:val="both"/>
        <w:rPr>
          <w:rFonts w:ascii="Arial" w:hAnsi="Arial" w:cs="Arial"/>
          <w:b/>
          <w:color w:val="000000"/>
          <w:sz w:val="22"/>
          <w:szCs w:val="22"/>
          <w:lang w:val="en-US" w:eastAsia="en-GB"/>
        </w:rPr>
      </w:pPr>
      <w:r w:rsidRPr="00061E36">
        <w:rPr>
          <w:rFonts w:ascii="Arial" w:hAnsi="Arial" w:cs="Arial"/>
          <w:b/>
          <w:color w:val="000000"/>
          <w:sz w:val="22"/>
          <w:szCs w:val="22"/>
          <w:u w:val="single"/>
          <w:lang w:val="en-US" w:eastAsia="en-GB"/>
        </w:rPr>
        <w:t>Shortlisting</w:t>
      </w:r>
      <w:r w:rsidRPr="00061E36">
        <w:rPr>
          <w:rFonts w:ascii="Arial" w:hAnsi="Arial" w:cs="Arial"/>
          <w:b/>
          <w:color w:val="000000"/>
          <w:sz w:val="22"/>
          <w:szCs w:val="22"/>
          <w:u w:val="single"/>
          <w:lang w:val="en-US" w:eastAsia="en-GB"/>
        </w:rPr>
        <w:br/>
      </w:r>
      <w:r w:rsidRPr="00061E36">
        <w:rPr>
          <w:rFonts w:ascii="Arial" w:hAnsi="Arial" w:cs="Arial"/>
          <w:color w:val="000000"/>
          <w:sz w:val="22"/>
          <w:szCs w:val="22"/>
          <w:lang w:val="en-US" w:eastAsia="en-GB"/>
        </w:rPr>
        <w:t>In the event of a shortlisting exercise being employed an expert board will examine the information provided in your application form and assess it against criteria based on the requirements of the position</w:t>
      </w:r>
      <w:r w:rsidRPr="00061E36">
        <w:rPr>
          <w:rFonts w:ascii="Arial" w:hAnsi="Arial" w:cs="Arial"/>
          <w:b/>
          <w:color w:val="000000"/>
          <w:sz w:val="22"/>
          <w:szCs w:val="22"/>
          <w:lang w:val="en-US" w:eastAsia="en-GB"/>
        </w:rPr>
        <w:t xml:space="preserve">. </w:t>
      </w:r>
    </w:p>
    <w:p w:rsidR="00061E36" w:rsidRPr="00061E36" w:rsidRDefault="00061E36" w:rsidP="00061E36">
      <w:pPr>
        <w:jc w:val="both"/>
        <w:rPr>
          <w:rFonts w:ascii="Arial" w:hAnsi="Arial" w:cs="Arial"/>
          <w:b/>
          <w:bCs/>
          <w:color w:val="000000"/>
          <w:sz w:val="22"/>
          <w:szCs w:val="22"/>
          <w:u w:val="single"/>
          <w:lang w:val="en-US" w:eastAsia="en-GB"/>
        </w:rPr>
      </w:pPr>
    </w:p>
    <w:p w:rsidR="00061E36" w:rsidRPr="00061E36" w:rsidRDefault="00061E36" w:rsidP="00061E36">
      <w:pPr>
        <w:jc w:val="both"/>
        <w:rPr>
          <w:rFonts w:ascii="Arial" w:hAnsi="Arial" w:cs="Arial"/>
          <w:color w:val="000000"/>
          <w:sz w:val="22"/>
          <w:szCs w:val="22"/>
          <w:lang w:val="en-US" w:eastAsia="en-GB"/>
        </w:rPr>
      </w:pPr>
      <w:r w:rsidRPr="00061E36">
        <w:rPr>
          <w:rFonts w:ascii="Arial" w:hAnsi="Arial" w:cs="Arial"/>
          <w:b/>
          <w:bCs/>
          <w:color w:val="000000"/>
          <w:sz w:val="22"/>
          <w:szCs w:val="22"/>
          <w:u w:val="single"/>
          <w:lang w:val="en-US" w:eastAsia="en-GB"/>
        </w:rPr>
        <w:t>References</w:t>
      </w:r>
      <w:r w:rsidRPr="00061E36">
        <w:rPr>
          <w:rFonts w:ascii="Arial" w:hAnsi="Arial" w:cs="Arial"/>
          <w:b/>
          <w:bCs/>
          <w:color w:val="000000"/>
          <w:sz w:val="22"/>
          <w:szCs w:val="22"/>
          <w:u w:val="single"/>
          <w:lang w:val="en-US" w:eastAsia="en-GB"/>
        </w:rPr>
        <w:br/>
      </w:r>
      <w:r w:rsidRPr="00061E36">
        <w:rPr>
          <w:rFonts w:ascii="Arial" w:hAnsi="Arial" w:cs="Arial"/>
          <w:color w:val="000000"/>
          <w:sz w:val="22"/>
          <w:szCs w:val="22"/>
          <w:lang w:val="en-US" w:eastAsia="en-GB"/>
        </w:rPr>
        <w:t>We would appreciate it if you would start considering names of people who you feel would be suitable referees that we might consult (2 - 3 names and contact details).  The referees do not have to include your current employer, but should be in a position to provide a reference for you.  Please be assured that we will only collect the details and contact referees should you come under consideration after preliminary interview stage.</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Confidentiality</w:t>
      </w:r>
    </w:p>
    <w:p w:rsidR="00E77FB2" w:rsidRPr="00E77FB2" w:rsidRDefault="00E77FB2" w:rsidP="00E77FB2">
      <w:pPr>
        <w:jc w:val="both"/>
        <w:rPr>
          <w:rFonts w:ascii="Arial" w:hAnsi="Arial" w:cs="Arial"/>
          <w:b/>
          <w:bCs/>
          <w:sz w:val="22"/>
          <w:szCs w:val="22"/>
          <w:u w:val="single"/>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Subject to the provisions of the Freedom of Information Act, 2014 applications will be treated in strict confidence.</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Security Clearance</w:t>
      </w:r>
    </w:p>
    <w:p w:rsidR="00E77FB2" w:rsidRPr="00E77FB2" w:rsidRDefault="00E77FB2" w:rsidP="00E77FB2">
      <w:pPr>
        <w:jc w:val="both"/>
        <w:rPr>
          <w:rFonts w:ascii="Arial" w:hAnsi="Arial" w:cs="Arial"/>
          <w:b/>
          <w:bCs/>
          <w:sz w:val="22"/>
          <w:szCs w:val="22"/>
          <w:u w:val="single"/>
          <w:lang w:val="en-GB"/>
        </w:rPr>
      </w:pPr>
    </w:p>
    <w:p w:rsid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 xml:space="preserve">Police vetting will be sought in respect of individuals who come under consideration for appointment. The applicant will be required to complete and return a Garda Vetting form should they come under consideration for appointment. This form will be forwarded to </w:t>
      </w:r>
      <w:proofErr w:type="gramStart"/>
      <w:r w:rsidRPr="00E77FB2">
        <w:rPr>
          <w:rFonts w:ascii="Arial" w:hAnsi="Arial" w:cs="Arial"/>
          <w:bCs/>
          <w:sz w:val="22"/>
          <w:szCs w:val="22"/>
          <w:lang w:val="en-GB"/>
        </w:rPr>
        <w:t>An</w:t>
      </w:r>
      <w:proofErr w:type="gramEnd"/>
      <w:r w:rsidRPr="00E77FB2">
        <w:rPr>
          <w:rFonts w:ascii="Arial" w:hAnsi="Arial" w:cs="Arial"/>
          <w:bCs/>
          <w:sz w:val="22"/>
          <w:szCs w:val="22"/>
          <w:lang w:val="en-GB"/>
        </w:rPr>
        <w:t xml:space="preserve"> Garda Síochána for security checks on all Irish and Northern Irish addresses at which they resided. The applicant will also be required to provide clearance/disclosure from the police force or equivalent authority of any country in which he applicant under consideration for appointment has resided for more than 6 months. </w:t>
      </w:r>
    </w:p>
    <w:p w:rsidR="00D3024D" w:rsidRDefault="00D3024D" w:rsidP="00E77FB2">
      <w:pPr>
        <w:jc w:val="both"/>
        <w:rPr>
          <w:rFonts w:ascii="Arial" w:hAnsi="Arial" w:cs="Arial"/>
          <w:bCs/>
          <w:sz w:val="22"/>
          <w:szCs w:val="22"/>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Other important information</w:t>
      </w:r>
    </w:p>
    <w:p w:rsidR="00E77FB2" w:rsidRPr="00E77FB2" w:rsidRDefault="00E77FB2" w:rsidP="00E77FB2">
      <w:pPr>
        <w:jc w:val="both"/>
        <w:rPr>
          <w:rFonts w:ascii="Arial" w:hAnsi="Arial" w:cs="Arial"/>
          <w:b/>
          <w:bCs/>
          <w:sz w:val="22"/>
          <w:szCs w:val="22"/>
          <w:u w:val="single"/>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 xml:space="preserve">The </w:t>
      </w:r>
      <w:r w:rsidR="00D3024D">
        <w:rPr>
          <w:rFonts w:ascii="Arial" w:hAnsi="Arial" w:cs="Arial"/>
          <w:bCs/>
          <w:sz w:val="22"/>
          <w:szCs w:val="22"/>
          <w:lang w:val="en-GB"/>
        </w:rPr>
        <w:t xml:space="preserve">Department of Justice and Equality </w:t>
      </w:r>
      <w:r w:rsidRPr="00E77FB2">
        <w:rPr>
          <w:rFonts w:ascii="Arial" w:hAnsi="Arial" w:cs="Arial"/>
          <w:bCs/>
          <w:sz w:val="22"/>
          <w:szCs w:val="22"/>
          <w:lang w:val="en-GB"/>
        </w:rPr>
        <w:t>will not be responsible for refunding any expenses incurred by candidates.</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lastRenderedPageBreak/>
        <w:t xml:space="preserve">The admission of a person to a campaign, or invitation to attend an interview, is not to be taken as implying that the </w:t>
      </w:r>
      <w:r w:rsidR="00B54B45">
        <w:rPr>
          <w:rFonts w:ascii="Arial" w:hAnsi="Arial" w:cs="Arial"/>
          <w:bCs/>
          <w:sz w:val="22"/>
          <w:szCs w:val="22"/>
          <w:lang w:val="en-GB"/>
        </w:rPr>
        <w:t xml:space="preserve">Department of Justice &amp; Equality is </w:t>
      </w:r>
      <w:r w:rsidRPr="00E77FB2">
        <w:rPr>
          <w:rFonts w:ascii="Arial" w:hAnsi="Arial" w:cs="Arial"/>
          <w:bCs/>
          <w:sz w:val="22"/>
          <w:szCs w:val="22"/>
          <w:lang w:val="en-GB"/>
        </w:rPr>
        <w:t xml:space="preserve">satisfied that such person fulfils the requirements of the competition or is not disqualified by law from holding the position and does not carry a guarantee that your application will receive further consideration.  It is important, therefore, for you to note that the onus is on you to ensure that you meet the eligibility requirements for the competition before attending for interview.  If you do not meet these essential entry requirements but nevertheless attend for interview you will be putting yourself to unnecessary expense. </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 xml:space="preserve">Prior to recommending any candidate for appointment to this position the </w:t>
      </w:r>
      <w:r w:rsidR="00CF5507">
        <w:rPr>
          <w:rFonts w:ascii="Arial" w:hAnsi="Arial" w:cs="Arial"/>
          <w:bCs/>
          <w:sz w:val="22"/>
          <w:szCs w:val="22"/>
          <w:lang w:val="en-GB"/>
        </w:rPr>
        <w:t>Department</w:t>
      </w:r>
      <w:r w:rsidR="00B54B45">
        <w:rPr>
          <w:rFonts w:ascii="Arial" w:hAnsi="Arial" w:cs="Arial"/>
          <w:bCs/>
          <w:sz w:val="22"/>
          <w:szCs w:val="22"/>
          <w:lang w:val="en-GB"/>
        </w:rPr>
        <w:t xml:space="preserve"> of Justice &amp; Equality will</w:t>
      </w:r>
      <w:r w:rsidRPr="00E77FB2">
        <w:rPr>
          <w:rFonts w:ascii="Arial" w:hAnsi="Arial" w:cs="Arial"/>
          <w:bCs/>
          <w:sz w:val="22"/>
          <w:szCs w:val="22"/>
          <w:lang w:val="en-GB"/>
        </w:rPr>
        <w:t xml:space="preserve"> make all such enquiries that are deemed necessary to determine the suitability of that candidate. Until all stages of the recruitment process have been fully </w:t>
      </w:r>
      <w:r w:rsidR="00CF5507" w:rsidRPr="00E77FB2">
        <w:rPr>
          <w:rFonts w:ascii="Arial" w:hAnsi="Arial" w:cs="Arial"/>
          <w:bCs/>
          <w:sz w:val="22"/>
          <w:szCs w:val="22"/>
          <w:lang w:val="en-GB"/>
        </w:rPr>
        <w:t>completed,</w:t>
      </w:r>
      <w:r w:rsidRPr="00E77FB2">
        <w:rPr>
          <w:rFonts w:ascii="Arial" w:hAnsi="Arial" w:cs="Arial"/>
          <w:bCs/>
          <w:sz w:val="22"/>
          <w:szCs w:val="22"/>
          <w:lang w:val="en-GB"/>
        </w:rPr>
        <w:t xml:space="preserve"> a final determination cannot be made nor can it be deemed or inferred that such a determination has been made. </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 xml:space="preserve">Should the person recommended for appointment decline, or having accepted it, relinquish it or if an additional vacancy arises the Board may, at its discretion, select and recommend another person for appointment on the results of this selection process. A panel may be formed from which future vacancies may be filled from this campaign. </w:t>
      </w:r>
    </w:p>
    <w:p w:rsidR="00E77FB2" w:rsidRPr="00E77FB2" w:rsidRDefault="00E77FB2" w:rsidP="00E77FB2">
      <w:pPr>
        <w:jc w:val="both"/>
        <w:rPr>
          <w:rFonts w:ascii="Arial" w:hAnsi="Arial" w:cs="Arial"/>
          <w:b/>
          <w:bCs/>
          <w:sz w:val="22"/>
          <w:szCs w:val="22"/>
          <w:lang w:val="en-GB"/>
        </w:rPr>
      </w:pPr>
    </w:p>
    <w:p w:rsidR="00E77FB2" w:rsidRPr="00E77FB2" w:rsidRDefault="00E77FB2" w:rsidP="00E77FB2">
      <w:pPr>
        <w:jc w:val="both"/>
        <w:rPr>
          <w:rFonts w:ascii="Arial" w:hAnsi="Arial" w:cs="Arial"/>
          <w:b/>
          <w:bCs/>
          <w:sz w:val="22"/>
          <w:szCs w:val="22"/>
          <w:lang w:val="en-GB"/>
        </w:rPr>
      </w:pPr>
      <w:r w:rsidRPr="00E77FB2">
        <w:rPr>
          <w:rFonts w:ascii="Arial" w:hAnsi="Arial" w:cs="Arial"/>
          <w:b/>
          <w:bCs/>
          <w:sz w:val="22"/>
          <w:szCs w:val="22"/>
          <w:lang w:val="en-GB"/>
        </w:rPr>
        <w:t>Should similar type vacancies arise elsewhere in the Civil Service candidates may be drawn from this competition</w:t>
      </w:r>
    </w:p>
    <w:p w:rsidR="00E77FB2" w:rsidRPr="00E77FB2" w:rsidRDefault="00E77FB2" w:rsidP="00E77FB2">
      <w:pPr>
        <w:jc w:val="both"/>
        <w:rPr>
          <w:rFonts w:ascii="Arial" w:hAnsi="Arial" w:cs="Arial"/>
          <w:b/>
          <w:bCs/>
          <w:sz w:val="22"/>
          <w:szCs w:val="22"/>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Procedures where a candidate seeks a review of a Decision taken in relation to their application</w:t>
      </w:r>
    </w:p>
    <w:p w:rsidR="00E77FB2" w:rsidRPr="00E77FB2" w:rsidRDefault="00E77FB2" w:rsidP="00E77FB2">
      <w:pPr>
        <w:jc w:val="both"/>
        <w:rPr>
          <w:rFonts w:ascii="Arial" w:hAnsi="Arial" w:cs="Arial"/>
          <w:b/>
          <w:bCs/>
          <w:sz w:val="22"/>
          <w:szCs w:val="22"/>
          <w:u w:val="single"/>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 xml:space="preserve">A request for review may be taken by a candidate should they be dissatisfied with an action or decision taken by the Public Appointments Service (PAS).  The PAS will consider requests for review in accordance with the provisions of Section 7 of the Code of Practice </w:t>
      </w:r>
      <w:r w:rsidRPr="00E77FB2">
        <w:rPr>
          <w:rFonts w:ascii="Arial" w:hAnsi="Arial" w:cs="Arial"/>
          <w:bCs/>
          <w:i/>
          <w:sz w:val="22"/>
          <w:szCs w:val="22"/>
          <w:lang w:val="en-GB"/>
        </w:rPr>
        <w:t xml:space="preserve">Appointments to Positions in the Civil and Public Service </w:t>
      </w:r>
      <w:r w:rsidRPr="00E77FB2">
        <w:rPr>
          <w:rFonts w:ascii="Arial" w:hAnsi="Arial" w:cs="Arial"/>
          <w:bCs/>
          <w:sz w:val="22"/>
          <w:szCs w:val="22"/>
          <w:lang w:val="en-GB"/>
        </w:rPr>
        <w:t>published by the Commission for Public Service Appointments (Commission). When making a request for a review, the candidate must support their request by outlining the facts they believe show that the action taken or decision reached was wrong.  A request for review may be refused if the candidate cannot support their request.</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The Commission recommends that, subject to the agreement of the candidate, where the office holder (in this instance the Chief Executive Officer of PAS) considers the matter could be resolved they should first seek to engage on an informal basis, before making use of the formal review procedure.</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
          <w:bCs/>
          <w:sz w:val="22"/>
          <w:szCs w:val="22"/>
          <w:u w:val="single"/>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Procedure for Informal Review</w:t>
      </w:r>
    </w:p>
    <w:p w:rsidR="00E77FB2" w:rsidRPr="00E77FB2" w:rsidRDefault="00E77FB2" w:rsidP="00E77FB2">
      <w:pPr>
        <w:jc w:val="both"/>
        <w:rPr>
          <w:rFonts w:ascii="Arial" w:hAnsi="Arial" w:cs="Arial"/>
          <w:b/>
          <w:bCs/>
          <w:sz w:val="22"/>
          <w:szCs w:val="22"/>
          <w:lang w:val="en-GB"/>
        </w:rPr>
      </w:pPr>
    </w:p>
    <w:p w:rsidR="00E77FB2" w:rsidRPr="00BC561F" w:rsidRDefault="00E77FB2" w:rsidP="00F90424">
      <w:pPr>
        <w:pStyle w:val="ListParagraph"/>
        <w:numPr>
          <w:ilvl w:val="0"/>
          <w:numId w:val="11"/>
        </w:numPr>
        <w:ind w:left="426"/>
        <w:jc w:val="both"/>
        <w:rPr>
          <w:rFonts w:ascii="Arial" w:hAnsi="Arial" w:cs="Arial"/>
          <w:bCs/>
          <w:sz w:val="22"/>
          <w:szCs w:val="22"/>
          <w:lang w:val="en-GB"/>
        </w:rPr>
      </w:pPr>
      <w:r w:rsidRPr="00BC561F">
        <w:rPr>
          <w:rFonts w:ascii="Arial" w:hAnsi="Arial" w:cs="Arial"/>
          <w:bCs/>
          <w:sz w:val="22"/>
          <w:szCs w:val="22"/>
          <w:lang w:val="en-GB"/>
        </w:rPr>
        <w:t xml:space="preserve">A request for Informal Review must be made within 5 working days of notification of the decision, and should normally take place between the candidate and a representative of the PAS who had played a key role in the selection process. </w:t>
      </w:r>
    </w:p>
    <w:p w:rsidR="00E77FB2" w:rsidRPr="00E77FB2" w:rsidRDefault="00E77FB2" w:rsidP="00E77FB2">
      <w:pPr>
        <w:numPr>
          <w:ilvl w:val="0"/>
          <w:numId w:val="18"/>
        </w:numPr>
        <w:jc w:val="both"/>
        <w:rPr>
          <w:rFonts w:ascii="Arial" w:hAnsi="Arial" w:cs="Arial"/>
          <w:bCs/>
          <w:sz w:val="22"/>
          <w:szCs w:val="22"/>
          <w:lang w:val="en-GB"/>
        </w:rPr>
      </w:pPr>
      <w:r w:rsidRPr="00E77FB2">
        <w:rPr>
          <w:rFonts w:ascii="Arial" w:hAnsi="Arial" w:cs="Arial"/>
          <w:bCs/>
          <w:sz w:val="22"/>
          <w:szCs w:val="22"/>
          <w:lang w:val="en-GB"/>
        </w:rPr>
        <w:t xml:space="preserve">Where the decision being conveyed relates to an interim stage of a selection process, the request for informal review must be received within 2 working days of the date of receipt of the decision. </w:t>
      </w:r>
    </w:p>
    <w:p w:rsidR="00E77FB2" w:rsidRPr="00E77FB2" w:rsidRDefault="00E77FB2" w:rsidP="00E77FB2">
      <w:pPr>
        <w:numPr>
          <w:ilvl w:val="0"/>
          <w:numId w:val="18"/>
        </w:numPr>
        <w:jc w:val="both"/>
        <w:rPr>
          <w:rFonts w:ascii="Arial" w:hAnsi="Arial" w:cs="Arial"/>
          <w:bCs/>
          <w:sz w:val="22"/>
          <w:szCs w:val="22"/>
          <w:lang w:val="en-GB"/>
        </w:rPr>
      </w:pPr>
      <w:r w:rsidRPr="00E77FB2">
        <w:rPr>
          <w:rFonts w:ascii="Arial" w:hAnsi="Arial" w:cs="Arial"/>
          <w:bCs/>
          <w:sz w:val="22"/>
          <w:szCs w:val="22"/>
          <w:lang w:val="en-GB"/>
        </w:rPr>
        <w:t>Where a candidate remains dissatisfied following any such informal discussion, he/she may adopt the formal procedures set out below.</w:t>
      </w:r>
    </w:p>
    <w:p w:rsidR="00E77FB2" w:rsidRPr="00E77FB2" w:rsidRDefault="00E77FB2" w:rsidP="00E77FB2">
      <w:pPr>
        <w:numPr>
          <w:ilvl w:val="0"/>
          <w:numId w:val="18"/>
        </w:numPr>
        <w:jc w:val="both"/>
        <w:rPr>
          <w:rFonts w:ascii="Arial" w:hAnsi="Arial" w:cs="Arial"/>
          <w:bCs/>
          <w:sz w:val="22"/>
          <w:szCs w:val="22"/>
          <w:lang w:val="en-GB"/>
        </w:rPr>
      </w:pPr>
      <w:r w:rsidRPr="00E77FB2">
        <w:rPr>
          <w:rFonts w:ascii="Arial" w:hAnsi="Arial" w:cs="Arial"/>
          <w:bCs/>
          <w:sz w:val="22"/>
          <w:szCs w:val="22"/>
          <w:lang w:val="en-GB"/>
        </w:rPr>
        <w:lastRenderedPageBreak/>
        <w:t>If the candidate wishes the matter to be dealt with by way of a formal review, he/she must do so within 2 working days of the notification of the outcome of the informal review.</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Procedure for Formal Review of Selection Process</w:t>
      </w:r>
    </w:p>
    <w:p w:rsidR="00E77FB2" w:rsidRPr="00E77FB2" w:rsidRDefault="00E77FB2" w:rsidP="00E77FB2">
      <w:pPr>
        <w:jc w:val="both"/>
        <w:rPr>
          <w:rFonts w:ascii="Arial" w:hAnsi="Arial" w:cs="Arial"/>
          <w:b/>
          <w:bCs/>
          <w:sz w:val="22"/>
          <w:szCs w:val="22"/>
          <w:lang w:val="en-GB"/>
        </w:rPr>
      </w:pPr>
    </w:p>
    <w:p w:rsidR="00E77FB2" w:rsidRPr="00E77FB2" w:rsidRDefault="00E77FB2" w:rsidP="00E77FB2">
      <w:pPr>
        <w:numPr>
          <w:ilvl w:val="0"/>
          <w:numId w:val="18"/>
        </w:numPr>
        <w:jc w:val="both"/>
        <w:rPr>
          <w:rFonts w:ascii="Arial" w:hAnsi="Arial" w:cs="Arial"/>
          <w:bCs/>
          <w:sz w:val="22"/>
          <w:szCs w:val="22"/>
          <w:lang w:val="en-GB"/>
        </w:rPr>
      </w:pPr>
      <w:r w:rsidRPr="00E77FB2">
        <w:rPr>
          <w:rFonts w:ascii="Arial" w:hAnsi="Arial" w:cs="Arial"/>
          <w:bCs/>
          <w:sz w:val="22"/>
          <w:szCs w:val="22"/>
          <w:lang w:val="en-GB"/>
        </w:rPr>
        <w:t xml:space="preserve">The candidate must address his/her concerns in relation to the process in writing to the Chief Executive, outlining the facts that they believe show an action taken or decision reached was wrong.  </w:t>
      </w:r>
    </w:p>
    <w:p w:rsidR="00E77FB2" w:rsidRPr="00E77FB2" w:rsidRDefault="00E77FB2" w:rsidP="00E77FB2">
      <w:pPr>
        <w:numPr>
          <w:ilvl w:val="0"/>
          <w:numId w:val="18"/>
        </w:numPr>
        <w:jc w:val="both"/>
        <w:rPr>
          <w:rFonts w:ascii="Arial" w:hAnsi="Arial" w:cs="Arial"/>
          <w:bCs/>
          <w:sz w:val="22"/>
          <w:szCs w:val="22"/>
          <w:lang w:val="en-GB"/>
        </w:rPr>
      </w:pPr>
      <w:r w:rsidRPr="00E77FB2">
        <w:rPr>
          <w:rFonts w:ascii="Arial" w:hAnsi="Arial" w:cs="Arial"/>
          <w:bCs/>
          <w:sz w:val="22"/>
          <w:szCs w:val="22"/>
          <w:lang w:val="en-GB"/>
        </w:rPr>
        <w:t xml:space="preserve">A request for review must be made within 10 working days of the notification of the selection decision. Where the decision relates to an interim stage of a selection process, the request for review must be received within 4 working days. </w:t>
      </w:r>
    </w:p>
    <w:p w:rsidR="00E77FB2" w:rsidRPr="00E77FB2" w:rsidRDefault="00E77FB2" w:rsidP="00E77FB2">
      <w:pPr>
        <w:numPr>
          <w:ilvl w:val="0"/>
          <w:numId w:val="18"/>
        </w:numPr>
        <w:jc w:val="both"/>
        <w:rPr>
          <w:rFonts w:ascii="Arial" w:hAnsi="Arial" w:cs="Arial"/>
          <w:bCs/>
          <w:sz w:val="22"/>
          <w:szCs w:val="22"/>
          <w:lang w:val="en-GB"/>
        </w:rPr>
      </w:pPr>
      <w:r w:rsidRPr="00E77FB2">
        <w:rPr>
          <w:rFonts w:ascii="Arial" w:hAnsi="Arial" w:cs="Arial"/>
          <w:bCs/>
          <w:sz w:val="22"/>
          <w:szCs w:val="22"/>
          <w:lang w:val="en-GB"/>
        </w:rPr>
        <w:t>Any extension of these time limits will only be granted in the most exceptional of circumstances and will be at the sole discretion of the Chief Executive.</w:t>
      </w:r>
    </w:p>
    <w:p w:rsidR="00E77FB2" w:rsidRPr="00E77FB2" w:rsidRDefault="00E77FB2" w:rsidP="00E77FB2">
      <w:pPr>
        <w:numPr>
          <w:ilvl w:val="0"/>
          <w:numId w:val="18"/>
        </w:numPr>
        <w:jc w:val="both"/>
        <w:rPr>
          <w:rFonts w:ascii="Arial" w:hAnsi="Arial" w:cs="Arial"/>
          <w:bCs/>
          <w:sz w:val="22"/>
          <w:szCs w:val="22"/>
          <w:lang w:val="en-GB"/>
        </w:rPr>
      </w:pPr>
      <w:r w:rsidRPr="00E77FB2">
        <w:rPr>
          <w:rFonts w:ascii="Arial" w:hAnsi="Arial" w:cs="Arial"/>
          <w:bCs/>
          <w:sz w:val="22"/>
          <w:szCs w:val="22"/>
          <w:lang w:val="en-GB"/>
        </w:rPr>
        <w:t xml:space="preserve">The outcome must generally be notified to the candidate within 25 working days of receipt of the request for review. </w:t>
      </w:r>
    </w:p>
    <w:p w:rsidR="00E77FB2" w:rsidRPr="00E77FB2" w:rsidRDefault="00E77FB2" w:rsidP="00E77FB2">
      <w:pPr>
        <w:jc w:val="both"/>
        <w:rPr>
          <w:rFonts w:ascii="Arial" w:hAnsi="Arial" w:cs="Arial"/>
          <w:b/>
          <w:bCs/>
          <w:sz w:val="22"/>
          <w:szCs w:val="22"/>
          <w:u w:val="single"/>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Complaints Process</w:t>
      </w:r>
    </w:p>
    <w:p w:rsidR="00E77FB2" w:rsidRPr="00E77FB2" w:rsidRDefault="00E77FB2" w:rsidP="00E77FB2">
      <w:pPr>
        <w:jc w:val="both"/>
        <w:rPr>
          <w:rFonts w:ascii="Arial" w:hAnsi="Arial" w:cs="Arial"/>
          <w:b/>
          <w:bCs/>
          <w:sz w:val="22"/>
          <w:szCs w:val="22"/>
          <w:u w:val="single"/>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A candidate may believe there was a breach of the Commission’s Code of Practice by PAS that may have compromised the integrity of the decision reached in the appointment process. The complaints process enables candidates (or potential candidates) to make a complaint under Section 8 to the Chief Executive Officer of PAS in the first instance, and to the Commission for Public Service Appointments subsequently on appeal if they remain dissatisfied.</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Allegations of a breach of the Code of Practice should be addressed in writing, and within a reasonable timeframe, to the Chief Executive Officer in the first instance. The complainant must outline the facts that they believe show that the process followed was wrong. The complainant must also identify the aspect of the Code they believe has been infringed and enclose any relevant documentation that may support the allegation. A complaint may be dismissed if they the complainant cannot support their allegations by setting out how the Public Appointments Service has fallen short of the principles of this Code.</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On receipt of a complaint PAS may determine to engage with the complainant on an informal basis.</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
          <w:bCs/>
          <w:sz w:val="22"/>
          <w:szCs w:val="22"/>
          <w:lang w:val="en-GB"/>
        </w:rPr>
        <w:t xml:space="preserve">For further information on the above procedures please see the Code of Practice </w:t>
      </w:r>
      <w:r w:rsidRPr="00E77FB2">
        <w:rPr>
          <w:rFonts w:ascii="Arial" w:hAnsi="Arial" w:cs="Arial"/>
          <w:b/>
          <w:bCs/>
          <w:i/>
          <w:sz w:val="22"/>
          <w:szCs w:val="22"/>
          <w:lang w:val="en-GB"/>
        </w:rPr>
        <w:t xml:space="preserve">Appointments to Positions in the Civil and Public Service </w:t>
      </w:r>
      <w:r w:rsidRPr="00E77FB2">
        <w:rPr>
          <w:rFonts w:ascii="Arial" w:hAnsi="Arial" w:cs="Arial"/>
          <w:b/>
          <w:bCs/>
          <w:sz w:val="22"/>
          <w:szCs w:val="22"/>
          <w:lang w:val="en-GB"/>
        </w:rPr>
        <w:t xml:space="preserve">which is available on the website of the Commission for Public Service Appointments, </w:t>
      </w:r>
      <w:hyperlink r:id="rId15" w:history="1">
        <w:r w:rsidRPr="00E77FB2">
          <w:rPr>
            <w:rStyle w:val="Hyperlink"/>
            <w:rFonts w:ascii="Arial" w:hAnsi="Arial" w:cs="Arial"/>
            <w:b/>
            <w:bCs/>
            <w:sz w:val="22"/>
            <w:szCs w:val="22"/>
            <w:lang w:val="en-GB"/>
          </w:rPr>
          <w:t>www.cpsa.ie</w:t>
        </w:r>
      </w:hyperlink>
    </w:p>
    <w:p w:rsidR="00E77FB2" w:rsidRPr="00E77FB2" w:rsidRDefault="00E77FB2" w:rsidP="00E77FB2">
      <w:pPr>
        <w:jc w:val="both"/>
        <w:rPr>
          <w:rFonts w:ascii="Arial" w:hAnsi="Arial" w:cs="Arial"/>
          <w:b/>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There is no obligation on the PAS to suspend an appointment process while it considers a request for a review.  Please note that where a formal review of a recruitment and selection process has taken place under Section 7 of this Code of Practice, a complainant may not seek a further review of the same process under Section 8, other than in the most exceptional circumstances that will be determined by the Commission at its sole discretion.</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
          <w:bCs/>
          <w:sz w:val="22"/>
          <w:szCs w:val="22"/>
          <w:u w:val="single"/>
          <w:lang w:val="en-US"/>
        </w:rPr>
      </w:pPr>
      <w:r w:rsidRPr="00E77FB2">
        <w:rPr>
          <w:rFonts w:ascii="Arial" w:hAnsi="Arial" w:cs="Arial"/>
          <w:b/>
          <w:bCs/>
          <w:sz w:val="22"/>
          <w:szCs w:val="22"/>
          <w:u w:val="single"/>
          <w:lang w:val="en-US"/>
        </w:rPr>
        <w:t>Requests for Feedback</w:t>
      </w:r>
    </w:p>
    <w:p w:rsidR="00E77FB2" w:rsidRPr="00E77FB2" w:rsidRDefault="00E77FB2" w:rsidP="00E77FB2">
      <w:pPr>
        <w:jc w:val="both"/>
        <w:rPr>
          <w:rFonts w:ascii="Arial" w:hAnsi="Arial" w:cs="Arial"/>
          <w:b/>
          <w:bCs/>
          <w:sz w:val="22"/>
          <w:szCs w:val="22"/>
          <w:u w:val="single"/>
          <w:lang w:val="en-US"/>
        </w:rPr>
      </w:pPr>
    </w:p>
    <w:p w:rsidR="00E77FB2" w:rsidRPr="00E77FB2" w:rsidRDefault="00E77FB2" w:rsidP="00E77FB2">
      <w:pPr>
        <w:jc w:val="both"/>
        <w:rPr>
          <w:rFonts w:ascii="Arial" w:hAnsi="Arial" w:cs="Arial"/>
          <w:bCs/>
          <w:sz w:val="22"/>
          <w:szCs w:val="22"/>
          <w:lang w:val="en-US"/>
        </w:rPr>
      </w:pPr>
      <w:r w:rsidRPr="00E77FB2">
        <w:rPr>
          <w:rFonts w:ascii="Arial" w:hAnsi="Arial" w:cs="Arial"/>
          <w:bCs/>
          <w:sz w:val="22"/>
          <w:szCs w:val="22"/>
          <w:lang w:val="en-US"/>
        </w:rPr>
        <w:t xml:space="preserve">Feedback in relation to the selection process is available on request. There are no specific timeframes set for the provision of feedback. </w:t>
      </w:r>
    </w:p>
    <w:p w:rsidR="00E77FB2" w:rsidRPr="00E77FB2" w:rsidRDefault="00E77FB2" w:rsidP="00E77FB2">
      <w:pPr>
        <w:jc w:val="both"/>
        <w:rPr>
          <w:rFonts w:ascii="Arial" w:hAnsi="Arial" w:cs="Arial"/>
          <w:bCs/>
          <w:sz w:val="22"/>
          <w:szCs w:val="22"/>
          <w:lang w:val="en-US"/>
        </w:rPr>
      </w:pPr>
    </w:p>
    <w:p w:rsidR="00E77FB2" w:rsidRPr="00E77FB2" w:rsidRDefault="00E77FB2" w:rsidP="00E77FB2">
      <w:pPr>
        <w:jc w:val="both"/>
        <w:rPr>
          <w:rFonts w:ascii="Arial" w:hAnsi="Arial" w:cs="Arial"/>
          <w:bCs/>
          <w:sz w:val="22"/>
          <w:szCs w:val="22"/>
          <w:lang w:val="en-US"/>
        </w:rPr>
      </w:pPr>
      <w:r w:rsidRPr="00E77FB2">
        <w:rPr>
          <w:rFonts w:ascii="Arial" w:hAnsi="Arial" w:cs="Arial"/>
          <w:bCs/>
          <w:sz w:val="22"/>
          <w:szCs w:val="22"/>
          <w:lang w:val="en-US"/>
        </w:rPr>
        <w:lastRenderedPageBreak/>
        <w:t xml:space="preserve">Please note that the Review Process as set out in the Code of Practice is a separate process with specified timeframes that must be observed. Receipt of feedback is not required to invoke a review. It is not necessary for a candidate to compile a detailed case prior to invoking the review mechanism. The timeframe set out in the CPSA Code cannot be extended for any reason including the provision of feedback. </w:t>
      </w:r>
    </w:p>
    <w:p w:rsidR="00E77FB2" w:rsidRPr="00E77FB2" w:rsidRDefault="00E77FB2" w:rsidP="00E77FB2">
      <w:pPr>
        <w:jc w:val="both"/>
        <w:rPr>
          <w:rFonts w:ascii="Arial" w:hAnsi="Arial" w:cs="Arial"/>
          <w:b/>
          <w:bCs/>
          <w:sz w:val="22"/>
          <w:szCs w:val="22"/>
          <w:u w:val="single"/>
          <w:lang w:val="en-US"/>
        </w:rPr>
      </w:pPr>
    </w:p>
    <w:p w:rsidR="00E77FB2" w:rsidRPr="00E77FB2" w:rsidRDefault="00E77FB2" w:rsidP="00E77FB2">
      <w:pPr>
        <w:jc w:val="both"/>
        <w:rPr>
          <w:rFonts w:ascii="Arial" w:hAnsi="Arial" w:cs="Arial"/>
          <w:b/>
          <w:bCs/>
          <w:sz w:val="22"/>
          <w:szCs w:val="22"/>
          <w:u w:val="single"/>
          <w:lang w:val="en-US"/>
        </w:rPr>
      </w:pPr>
      <w:r w:rsidRPr="00E77FB2">
        <w:rPr>
          <w:rFonts w:ascii="Arial" w:hAnsi="Arial" w:cs="Arial"/>
          <w:b/>
          <w:bCs/>
          <w:sz w:val="22"/>
          <w:szCs w:val="22"/>
          <w:u w:val="single"/>
          <w:lang w:val="en-US"/>
        </w:rPr>
        <w:t xml:space="preserve">Candidates' Obligations: </w:t>
      </w:r>
    </w:p>
    <w:p w:rsidR="00E77FB2" w:rsidRPr="00E77FB2" w:rsidRDefault="00E77FB2" w:rsidP="00E77FB2">
      <w:pPr>
        <w:jc w:val="both"/>
        <w:rPr>
          <w:rFonts w:ascii="Arial" w:hAnsi="Arial" w:cs="Arial"/>
          <w:b/>
          <w:bCs/>
          <w:sz w:val="22"/>
          <w:szCs w:val="22"/>
          <w:lang w:val="en-US"/>
        </w:rPr>
      </w:pPr>
    </w:p>
    <w:p w:rsidR="00E77FB2" w:rsidRPr="00E77FB2" w:rsidRDefault="00E77FB2" w:rsidP="00E77FB2">
      <w:pPr>
        <w:jc w:val="both"/>
        <w:rPr>
          <w:rFonts w:ascii="Arial" w:hAnsi="Arial" w:cs="Arial"/>
          <w:bCs/>
          <w:sz w:val="22"/>
          <w:szCs w:val="22"/>
          <w:lang w:val="en-US"/>
        </w:rPr>
      </w:pPr>
      <w:r w:rsidRPr="00E77FB2">
        <w:rPr>
          <w:rFonts w:ascii="Arial" w:hAnsi="Arial" w:cs="Arial"/>
          <w:bCs/>
          <w:sz w:val="22"/>
          <w:szCs w:val="22"/>
          <w:lang w:val="en-US"/>
        </w:rPr>
        <w:t xml:space="preserve">Candidates must not: </w:t>
      </w:r>
    </w:p>
    <w:p w:rsidR="00E77FB2" w:rsidRPr="00E77FB2" w:rsidRDefault="00E77FB2" w:rsidP="00E77FB2">
      <w:pPr>
        <w:numPr>
          <w:ilvl w:val="0"/>
          <w:numId w:val="20"/>
        </w:numPr>
        <w:jc w:val="both"/>
        <w:rPr>
          <w:rFonts w:ascii="Arial" w:hAnsi="Arial" w:cs="Arial"/>
          <w:bCs/>
          <w:sz w:val="22"/>
          <w:szCs w:val="22"/>
          <w:lang w:val="en-US"/>
        </w:rPr>
      </w:pPr>
      <w:r w:rsidRPr="00E77FB2">
        <w:rPr>
          <w:rFonts w:ascii="Arial" w:hAnsi="Arial" w:cs="Arial"/>
          <w:bCs/>
          <w:sz w:val="22"/>
          <w:szCs w:val="22"/>
          <w:lang w:val="en-US"/>
        </w:rPr>
        <w:t xml:space="preserve">knowingly or recklessly provide false information </w:t>
      </w:r>
    </w:p>
    <w:p w:rsidR="00E77FB2" w:rsidRPr="00E77FB2" w:rsidRDefault="00E77FB2" w:rsidP="00E77FB2">
      <w:pPr>
        <w:numPr>
          <w:ilvl w:val="0"/>
          <w:numId w:val="20"/>
        </w:numPr>
        <w:jc w:val="both"/>
        <w:rPr>
          <w:rFonts w:ascii="Arial" w:hAnsi="Arial" w:cs="Arial"/>
          <w:bCs/>
          <w:sz w:val="22"/>
          <w:szCs w:val="22"/>
          <w:lang w:val="en-US"/>
        </w:rPr>
      </w:pPr>
      <w:r w:rsidRPr="00E77FB2">
        <w:rPr>
          <w:rFonts w:ascii="Arial" w:hAnsi="Arial" w:cs="Arial"/>
          <w:bCs/>
          <w:sz w:val="22"/>
          <w:szCs w:val="22"/>
          <w:lang w:val="en-US"/>
        </w:rPr>
        <w:t xml:space="preserve">canvass any person with or without inducements </w:t>
      </w:r>
    </w:p>
    <w:p w:rsidR="00E77FB2" w:rsidRPr="00E77FB2" w:rsidRDefault="00E77FB2" w:rsidP="00E77FB2">
      <w:pPr>
        <w:numPr>
          <w:ilvl w:val="0"/>
          <w:numId w:val="20"/>
        </w:numPr>
        <w:jc w:val="both"/>
        <w:rPr>
          <w:rFonts w:ascii="Arial" w:hAnsi="Arial" w:cs="Arial"/>
          <w:bCs/>
          <w:sz w:val="22"/>
          <w:szCs w:val="22"/>
          <w:lang w:val="en-US"/>
        </w:rPr>
      </w:pPr>
      <w:r w:rsidRPr="00E77FB2">
        <w:rPr>
          <w:rFonts w:ascii="Arial" w:hAnsi="Arial" w:cs="Arial"/>
          <w:bCs/>
          <w:sz w:val="22"/>
          <w:szCs w:val="22"/>
          <w:lang w:val="en-US"/>
        </w:rPr>
        <w:t>personate a candidate at any stage of the process</w:t>
      </w:r>
    </w:p>
    <w:p w:rsidR="00E77FB2" w:rsidRPr="00E77FB2" w:rsidRDefault="00E77FB2" w:rsidP="00E77FB2">
      <w:pPr>
        <w:numPr>
          <w:ilvl w:val="0"/>
          <w:numId w:val="20"/>
        </w:numPr>
        <w:jc w:val="both"/>
        <w:rPr>
          <w:rFonts w:ascii="Arial" w:hAnsi="Arial" w:cs="Arial"/>
          <w:bCs/>
          <w:sz w:val="22"/>
          <w:szCs w:val="22"/>
          <w:lang w:val="en-US"/>
        </w:rPr>
      </w:pPr>
      <w:r w:rsidRPr="00E77FB2">
        <w:rPr>
          <w:rFonts w:ascii="Arial" w:hAnsi="Arial" w:cs="Arial"/>
          <w:bCs/>
          <w:sz w:val="22"/>
          <w:szCs w:val="22"/>
          <w:lang w:val="en-US"/>
        </w:rPr>
        <w:t xml:space="preserve">interfere with or compromise the process in any way </w:t>
      </w:r>
    </w:p>
    <w:p w:rsidR="00E77FB2" w:rsidRPr="00E77FB2" w:rsidRDefault="00E77FB2" w:rsidP="00E77FB2">
      <w:pPr>
        <w:jc w:val="both"/>
        <w:rPr>
          <w:rFonts w:ascii="Arial" w:hAnsi="Arial" w:cs="Arial"/>
          <w:bCs/>
          <w:sz w:val="22"/>
          <w:szCs w:val="22"/>
          <w:lang w:val="en-US"/>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It is important to remember that this is a competitive process for a role where integrity is paramount. Sharing information on the selection process e.g. through social media or any other means, may result in you being disqualified from the competition.</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Please note that all assessment and test materials are subject to copyright and all rights are reserved. No part of the test material (including passages of information, questions or answer options), associated materials or interview(s) may be reproduced or transmitted in any form or by any means including electronic, mechanical, photocopying, photographing, recording, written or otherwise, at any stage. To do so is an offence and may result in you being excluded from the selection process. Any person who contravenes this provision, or who assists another person(s) in contravening this provision, is liable to prosecution and/or civil suit for loss of copyright and intellectual property.</w:t>
      </w:r>
    </w:p>
    <w:p w:rsidR="00E77FB2" w:rsidRPr="00E77FB2" w:rsidRDefault="00E77FB2" w:rsidP="00E77FB2">
      <w:pPr>
        <w:jc w:val="both"/>
        <w:rPr>
          <w:rFonts w:ascii="Arial" w:hAnsi="Arial" w:cs="Arial"/>
          <w:bCs/>
          <w:sz w:val="22"/>
          <w:szCs w:val="22"/>
          <w:lang w:val="en-US"/>
        </w:rPr>
      </w:pPr>
    </w:p>
    <w:p w:rsidR="00E77FB2" w:rsidRPr="00E77FB2" w:rsidRDefault="00E77FB2" w:rsidP="00E77FB2">
      <w:pPr>
        <w:jc w:val="both"/>
        <w:rPr>
          <w:rFonts w:ascii="Arial" w:hAnsi="Arial" w:cs="Arial"/>
          <w:b/>
          <w:bCs/>
          <w:sz w:val="22"/>
          <w:szCs w:val="22"/>
          <w:u w:val="single"/>
          <w:lang w:val="en-US"/>
        </w:rPr>
      </w:pPr>
      <w:r w:rsidRPr="00E77FB2">
        <w:rPr>
          <w:rFonts w:ascii="Arial" w:hAnsi="Arial" w:cs="Arial"/>
          <w:b/>
          <w:bCs/>
          <w:sz w:val="22"/>
          <w:szCs w:val="22"/>
          <w:u w:val="single"/>
          <w:lang w:val="en-US"/>
        </w:rPr>
        <w:t>Contravention Code of Practice</w:t>
      </w:r>
    </w:p>
    <w:p w:rsidR="00E77FB2" w:rsidRPr="00E77FB2" w:rsidRDefault="00E77FB2" w:rsidP="00E77FB2">
      <w:pPr>
        <w:jc w:val="both"/>
        <w:rPr>
          <w:rFonts w:ascii="Arial" w:hAnsi="Arial" w:cs="Arial"/>
          <w:b/>
          <w:bCs/>
          <w:sz w:val="22"/>
          <w:szCs w:val="22"/>
          <w:lang w:val="en-US"/>
        </w:rPr>
      </w:pPr>
    </w:p>
    <w:p w:rsidR="00E77FB2" w:rsidRPr="00E77FB2" w:rsidRDefault="00E77FB2" w:rsidP="00E77FB2">
      <w:pPr>
        <w:jc w:val="both"/>
        <w:rPr>
          <w:rFonts w:ascii="Arial" w:hAnsi="Arial" w:cs="Arial"/>
          <w:bCs/>
          <w:sz w:val="22"/>
          <w:szCs w:val="22"/>
          <w:lang w:val="en-US"/>
        </w:rPr>
      </w:pPr>
      <w:r w:rsidRPr="00E77FB2">
        <w:rPr>
          <w:rFonts w:ascii="Arial" w:hAnsi="Arial" w:cs="Arial"/>
          <w:bCs/>
          <w:sz w:val="22"/>
          <w:szCs w:val="22"/>
          <w:lang w:val="en-US"/>
        </w:rPr>
        <w:t xml:space="preserve">Any person who contravenes the above provisions or who assists another person in contravening the above provisions is guilty of an offence. A person who is found guilty of an offence is liable to a fine/or imprisonment. </w:t>
      </w:r>
    </w:p>
    <w:p w:rsidR="00E77FB2" w:rsidRPr="00E77FB2" w:rsidRDefault="00E77FB2" w:rsidP="00E77FB2">
      <w:pPr>
        <w:jc w:val="both"/>
        <w:rPr>
          <w:rFonts w:ascii="Arial" w:hAnsi="Arial" w:cs="Arial"/>
          <w:bCs/>
          <w:sz w:val="22"/>
          <w:szCs w:val="22"/>
          <w:lang w:val="en-US"/>
        </w:rPr>
      </w:pPr>
    </w:p>
    <w:p w:rsidR="00E77FB2" w:rsidRPr="00E77FB2" w:rsidRDefault="00E77FB2" w:rsidP="00E77FB2">
      <w:pPr>
        <w:jc w:val="both"/>
        <w:rPr>
          <w:rFonts w:ascii="Arial" w:hAnsi="Arial" w:cs="Arial"/>
          <w:bCs/>
          <w:sz w:val="22"/>
          <w:szCs w:val="22"/>
          <w:lang w:val="en-US"/>
        </w:rPr>
      </w:pPr>
      <w:r w:rsidRPr="00E77FB2">
        <w:rPr>
          <w:rFonts w:ascii="Arial" w:hAnsi="Arial" w:cs="Arial"/>
          <w:bCs/>
          <w:sz w:val="22"/>
          <w:szCs w:val="22"/>
          <w:lang w:val="en-US"/>
        </w:rPr>
        <w:t xml:space="preserve">In addition, if a person found guilty of an offence was, or is a candidate at a recruitment process, </w:t>
      </w:r>
    </w:p>
    <w:p w:rsidR="00E77FB2" w:rsidRPr="00E77FB2" w:rsidRDefault="00E77FB2" w:rsidP="00E77FB2">
      <w:pPr>
        <w:numPr>
          <w:ilvl w:val="0"/>
          <w:numId w:val="21"/>
        </w:numPr>
        <w:jc w:val="both"/>
        <w:rPr>
          <w:rFonts w:ascii="Arial" w:hAnsi="Arial" w:cs="Arial"/>
          <w:bCs/>
          <w:sz w:val="22"/>
          <w:szCs w:val="22"/>
          <w:lang w:val="en-US"/>
        </w:rPr>
      </w:pPr>
      <w:r w:rsidRPr="00E77FB2">
        <w:rPr>
          <w:rFonts w:ascii="Arial" w:hAnsi="Arial" w:cs="Arial"/>
          <w:bCs/>
          <w:sz w:val="22"/>
          <w:szCs w:val="22"/>
          <w:lang w:val="en-US"/>
        </w:rPr>
        <w:t>they will be disqualified as a candidate and excluded from the process;</w:t>
      </w:r>
    </w:p>
    <w:p w:rsidR="00E77FB2" w:rsidRPr="00E77FB2" w:rsidRDefault="00E77FB2" w:rsidP="00E77FB2">
      <w:pPr>
        <w:numPr>
          <w:ilvl w:val="0"/>
          <w:numId w:val="20"/>
        </w:numPr>
        <w:jc w:val="both"/>
        <w:rPr>
          <w:rFonts w:ascii="Arial" w:hAnsi="Arial" w:cs="Arial"/>
          <w:bCs/>
          <w:sz w:val="22"/>
          <w:szCs w:val="22"/>
          <w:lang w:val="en-US"/>
        </w:rPr>
      </w:pPr>
      <w:r w:rsidRPr="00E77FB2">
        <w:rPr>
          <w:rFonts w:ascii="Arial" w:hAnsi="Arial" w:cs="Arial"/>
          <w:bCs/>
          <w:sz w:val="22"/>
          <w:szCs w:val="22"/>
          <w:lang w:val="en-US"/>
        </w:rPr>
        <w:t>has been appointed to a post following the recruitment process, they will be removed from that post.</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Use of Recording Equipment</w:t>
      </w:r>
    </w:p>
    <w:p w:rsidR="00E77FB2" w:rsidRPr="00E77FB2" w:rsidRDefault="00E77FB2" w:rsidP="00E77FB2">
      <w:pPr>
        <w:jc w:val="both"/>
        <w:rPr>
          <w:rFonts w:ascii="Arial" w:hAnsi="Arial" w:cs="Arial"/>
          <w:b/>
          <w:bCs/>
          <w:sz w:val="22"/>
          <w:szCs w:val="22"/>
          <w:u w:val="single"/>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PAS does not allow the unsanctioned use of any type of recording equipment on its premises.  This applies to any form of sound recording and any type of still picture or video recording, whether including sound recording or not, and covers any type of device used for these purposes.</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 xml:space="preserve">Any person wishing to use such equipment for any of these purposes must seek written permission in advance. This policy is in place to protect the privacy of staff and customers and the integrity of our assessment material and assessment processes.  </w:t>
      </w: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Unsanctioned use of recording equipment by any person is a breach of this policy. Any candidate involved in such a breach could be disqualified from the competition and could be subject to prosecution under section 55 of the Public Service Management (Recruitment &amp; Appointments) Act, 2004.</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In addition, where a person found guilty of an offence was or is a candidate at a recruitment process, then:</w:t>
      </w:r>
    </w:p>
    <w:p w:rsidR="00E77FB2" w:rsidRPr="00E77FB2" w:rsidRDefault="00E77FB2" w:rsidP="00E77FB2">
      <w:pPr>
        <w:numPr>
          <w:ilvl w:val="0"/>
          <w:numId w:val="20"/>
        </w:numPr>
        <w:jc w:val="both"/>
        <w:rPr>
          <w:rFonts w:ascii="Arial" w:hAnsi="Arial" w:cs="Arial"/>
          <w:bCs/>
          <w:sz w:val="22"/>
          <w:szCs w:val="22"/>
          <w:lang w:val="en-GB"/>
        </w:rPr>
      </w:pPr>
      <w:r w:rsidRPr="00E77FB2">
        <w:rPr>
          <w:rFonts w:ascii="Arial" w:hAnsi="Arial" w:cs="Arial"/>
          <w:bCs/>
          <w:sz w:val="22"/>
          <w:szCs w:val="22"/>
          <w:lang w:val="en-GB"/>
        </w:rPr>
        <w:t xml:space="preserve">Where he/she has not been appointed to a post, he/she will be disqualified as a </w:t>
      </w: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 xml:space="preserve">candidate; and </w:t>
      </w:r>
    </w:p>
    <w:p w:rsidR="00E77FB2" w:rsidRPr="00E77FB2" w:rsidRDefault="00E77FB2" w:rsidP="00E77FB2">
      <w:pPr>
        <w:numPr>
          <w:ilvl w:val="0"/>
          <w:numId w:val="20"/>
        </w:numPr>
        <w:jc w:val="both"/>
        <w:rPr>
          <w:rFonts w:ascii="Arial" w:hAnsi="Arial" w:cs="Arial"/>
          <w:bCs/>
          <w:sz w:val="22"/>
          <w:szCs w:val="22"/>
          <w:lang w:val="en-GB"/>
        </w:rPr>
      </w:pPr>
      <w:r w:rsidRPr="00E77FB2">
        <w:rPr>
          <w:rFonts w:ascii="Arial" w:hAnsi="Arial" w:cs="Arial"/>
          <w:bCs/>
          <w:sz w:val="22"/>
          <w:szCs w:val="22"/>
          <w:lang w:val="en-GB"/>
        </w:rPr>
        <w:t>Where he/she has been appointed subsequently to the recruitment process in</w:t>
      </w: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 xml:space="preserve">question, he/she shall forfeit that appointment. </w:t>
      </w:r>
    </w:p>
    <w:p w:rsidR="00E77FB2" w:rsidRPr="00E77FB2" w:rsidRDefault="00E77FB2" w:rsidP="00E77FB2">
      <w:pPr>
        <w:jc w:val="both"/>
        <w:rPr>
          <w:rFonts w:ascii="Arial" w:hAnsi="Arial" w:cs="Arial"/>
          <w:b/>
          <w:bCs/>
          <w:sz w:val="22"/>
          <w:szCs w:val="22"/>
          <w:u w:val="single"/>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 xml:space="preserve">Specific candidate criteria </w:t>
      </w:r>
    </w:p>
    <w:p w:rsidR="00E77FB2" w:rsidRPr="00E77FB2" w:rsidRDefault="00E77FB2" w:rsidP="00E77FB2">
      <w:pPr>
        <w:jc w:val="both"/>
        <w:rPr>
          <w:rFonts w:ascii="Arial" w:hAnsi="Arial" w:cs="Arial"/>
          <w:b/>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Candidates must:</w:t>
      </w:r>
    </w:p>
    <w:p w:rsidR="00E77FB2" w:rsidRPr="00E77FB2" w:rsidRDefault="00E77FB2" w:rsidP="00E77FB2">
      <w:pPr>
        <w:numPr>
          <w:ilvl w:val="0"/>
          <w:numId w:val="22"/>
        </w:numPr>
        <w:jc w:val="both"/>
        <w:rPr>
          <w:rFonts w:ascii="Arial" w:hAnsi="Arial" w:cs="Arial"/>
          <w:bCs/>
          <w:sz w:val="22"/>
          <w:szCs w:val="22"/>
          <w:lang w:val="en-GB"/>
        </w:rPr>
      </w:pPr>
      <w:r w:rsidRPr="00E77FB2">
        <w:rPr>
          <w:rFonts w:ascii="Arial" w:hAnsi="Arial" w:cs="Arial"/>
          <w:bCs/>
          <w:sz w:val="22"/>
          <w:szCs w:val="22"/>
          <w:lang w:val="en-GB"/>
        </w:rPr>
        <w:t>Have the knowledge and ability to discharge the duties of the post concerned</w:t>
      </w:r>
    </w:p>
    <w:p w:rsidR="00E77FB2" w:rsidRPr="00E77FB2" w:rsidRDefault="00E77FB2" w:rsidP="00E77FB2">
      <w:pPr>
        <w:numPr>
          <w:ilvl w:val="0"/>
          <w:numId w:val="22"/>
        </w:numPr>
        <w:jc w:val="both"/>
        <w:rPr>
          <w:rFonts w:ascii="Arial" w:hAnsi="Arial" w:cs="Arial"/>
          <w:bCs/>
          <w:sz w:val="22"/>
          <w:szCs w:val="22"/>
          <w:lang w:val="en-GB"/>
        </w:rPr>
      </w:pPr>
      <w:r w:rsidRPr="00E77FB2">
        <w:rPr>
          <w:rFonts w:ascii="Arial" w:hAnsi="Arial" w:cs="Arial"/>
          <w:bCs/>
          <w:sz w:val="22"/>
          <w:szCs w:val="22"/>
          <w:lang w:val="en-GB"/>
        </w:rPr>
        <w:t>Be suitable on the grounds of character</w:t>
      </w:r>
    </w:p>
    <w:p w:rsidR="00E77FB2" w:rsidRPr="00E77FB2" w:rsidRDefault="00E77FB2" w:rsidP="00E77FB2">
      <w:pPr>
        <w:numPr>
          <w:ilvl w:val="0"/>
          <w:numId w:val="22"/>
        </w:numPr>
        <w:jc w:val="both"/>
        <w:rPr>
          <w:rFonts w:ascii="Arial" w:hAnsi="Arial" w:cs="Arial"/>
          <w:bCs/>
          <w:sz w:val="22"/>
          <w:szCs w:val="22"/>
          <w:lang w:val="en-GB"/>
        </w:rPr>
      </w:pPr>
      <w:r w:rsidRPr="00E77FB2">
        <w:rPr>
          <w:rFonts w:ascii="Arial" w:hAnsi="Arial" w:cs="Arial"/>
          <w:bCs/>
          <w:sz w:val="22"/>
          <w:szCs w:val="22"/>
          <w:lang w:val="en-GB"/>
        </w:rPr>
        <w:t>Be suitable in all other relevant respects for appointment to the post concerned;</w:t>
      </w:r>
    </w:p>
    <w:p w:rsidR="00E77FB2" w:rsidRPr="00E77FB2" w:rsidRDefault="00E77FB2" w:rsidP="00E77FB2">
      <w:pPr>
        <w:numPr>
          <w:ilvl w:val="0"/>
          <w:numId w:val="22"/>
        </w:numPr>
        <w:jc w:val="both"/>
        <w:rPr>
          <w:rFonts w:ascii="Arial" w:hAnsi="Arial" w:cs="Arial"/>
          <w:bCs/>
          <w:sz w:val="22"/>
          <w:szCs w:val="22"/>
          <w:lang w:val="en-GB"/>
        </w:rPr>
      </w:pPr>
      <w:r w:rsidRPr="00E77FB2">
        <w:rPr>
          <w:rFonts w:ascii="Arial" w:hAnsi="Arial" w:cs="Arial"/>
          <w:bCs/>
          <w:sz w:val="22"/>
          <w:szCs w:val="22"/>
          <w:lang w:val="en-GB"/>
        </w:rPr>
        <w:t>and if successful, they will not be appointed to the post unless they:</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 xml:space="preserve">Agree to undertake the duties attached to the post and accept the conditions under which the duties are, or may be required to be, performed. </w:t>
      </w: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Are fully competent and available to undertake, and fully capable of undertaking, the duties attached to the position.</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Appointments from panel:</w:t>
      </w:r>
    </w:p>
    <w:p w:rsidR="00E77FB2" w:rsidRPr="00E77FB2" w:rsidRDefault="00E77FB2" w:rsidP="00E77FB2">
      <w:pPr>
        <w:jc w:val="both"/>
        <w:rPr>
          <w:rFonts w:ascii="Arial" w:hAnsi="Arial" w:cs="Arial"/>
          <w:b/>
          <w:bCs/>
          <w:sz w:val="22"/>
          <w:szCs w:val="22"/>
          <w:u w:val="single"/>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Please note that once an offer of appointment has been made the candidate will be removed from the panel and will not be eligible to be offered any other appointment from this panel.</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Deeming of candidature to be withdrawn</w:t>
      </w:r>
    </w:p>
    <w:p w:rsidR="00E77FB2" w:rsidRPr="00E77FB2" w:rsidRDefault="00E77FB2" w:rsidP="00E77FB2">
      <w:pPr>
        <w:jc w:val="both"/>
        <w:rPr>
          <w:rFonts w:ascii="Arial" w:hAnsi="Arial" w:cs="Arial"/>
          <w:b/>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 xml:space="preserve">Candidates who do not attend for interview or other test when and where required </w:t>
      </w:r>
      <w:proofErr w:type="gramStart"/>
      <w:r w:rsidRPr="00E77FB2">
        <w:rPr>
          <w:rFonts w:ascii="Arial" w:hAnsi="Arial" w:cs="Arial"/>
          <w:bCs/>
          <w:sz w:val="22"/>
          <w:szCs w:val="22"/>
          <w:lang w:val="en-GB"/>
        </w:rPr>
        <w:t>by  the</w:t>
      </w:r>
      <w:proofErr w:type="gramEnd"/>
      <w:r w:rsidRPr="00E77FB2">
        <w:rPr>
          <w:rFonts w:ascii="Arial" w:hAnsi="Arial" w:cs="Arial"/>
          <w:bCs/>
          <w:sz w:val="22"/>
          <w:szCs w:val="22"/>
          <w:lang w:val="en-GB"/>
        </w:rPr>
        <w:t xml:space="preserve"> Public Appointments Service, or who do not, when requested, furnish such evidence as the Public Appointments Service require in regard to any matter relevant to their candidature, will have no further claim to consideration.</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Candidates are expected to provide all requested documentation to PAS, including all forms issued by PAS for completion, within five days of request.  Failure to do so will result in the candidate being deemed to have withdrawn from the competition and their candidature will receive no further consideration.</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
          <w:bCs/>
          <w:sz w:val="22"/>
          <w:szCs w:val="22"/>
          <w:u w:val="single"/>
          <w:lang w:val="en-GB"/>
        </w:rPr>
      </w:pPr>
    </w:p>
    <w:p w:rsidR="00E77FB2" w:rsidRPr="00E77FB2" w:rsidRDefault="00E77FB2" w:rsidP="00E77FB2">
      <w:pPr>
        <w:jc w:val="both"/>
        <w:rPr>
          <w:rFonts w:ascii="Arial" w:hAnsi="Arial" w:cs="Arial"/>
          <w:b/>
          <w:bCs/>
          <w:sz w:val="22"/>
          <w:szCs w:val="22"/>
          <w:u w:val="single"/>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Quality Customer Service</w:t>
      </w:r>
    </w:p>
    <w:p w:rsidR="00E77FB2" w:rsidRPr="00E77FB2" w:rsidRDefault="00E77FB2" w:rsidP="00E77FB2">
      <w:pPr>
        <w:jc w:val="both"/>
        <w:rPr>
          <w:rFonts w:ascii="Arial" w:hAnsi="Arial" w:cs="Arial"/>
          <w:b/>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Feedback will be provided on written request. A request for feedback does not impact on the timeframe set out for seeking a review.</w:t>
      </w:r>
    </w:p>
    <w:p w:rsidR="00E77FB2" w:rsidRPr="00E77FB2" w:rsidRDefault="00E77FB2" w:rsidP="00E77FB2">
      <w:pPr>
        <w:jc w:val="both"/>
        <w:rPr>
          <w:rFonts w:ascii="Arial" w:hAnsi="Arial" w:cs="Arial"/>
          <w:bCs/>
          <w:sz w:val="22"/>
          <w:szCs w:val="22"/>
          <w:lang w:val="en-GB"/>
        </w:rPr>
      </w:pPr>
    </w:p>
    <w:p w:rsidR="00E77FB2" w:rsidRPr="00E77FB2" w:rsidRDefault="00E77FB2" w:rsidP="00E77FB2">
      <w:pPr>
        <w:jc w:val="both"/>
        <w:rPr>
          <w:rFonts w:ascii="Arial" w:hAnsi="Arial" w:cs="Arial"/>
          <w:b/>
          <w:bCs/>
          <w:sz w:val="22"/>
          <w:szCs w:val="22"/>
          <w:u w:val="single"/>
          <w:lang w:val="en-GB"/>
        </w:rPr>
      </w:pPr>
      <w:r w:rsidRPr="00E77FB2">
        <w:rPr>
          <w:rFonts w:ascii="Arial" w:hAnsi="Arial" w:cs="Arial"/>
          <w:b/>
          <w:bCs/>
          <w:sz w:val="22"/>
          <w:szCs w:val="22"/>
          <w:u w:val="single"/>
          <w:lang w:val="en-GB"/>
        </w:rPr>
        <w:t>Data Protection Acts, 1988 and 2003</w:t>
      </w:r>
    </w:p>
    <w:p w:rsidR="00E77FB2" w:rsidRPr="00E77FB2" w:rsidRDefault="00E77FB2" w:rsidP="00E77FB2">
      <w:pPr>
        <w:jc w:val="both"/>
        <w:rPr>
          <w:rFonts w:ascii="Arial" w:hAnsi="Arial" w:cs="Arial"/>
          <w:b/>
          <w:bCs/>
          <w:sz w:val="22"/>
          <w:szCs w:val="22"/>
          <w:lang w:val="en-GB"/>
        </w:rPr>
      </w:pPr>
    </w:p>
    <w:p w:rsidR="00E77FB2" w:rsidRPr="00E77FB2" w:rsidRDefault="00E77FB2" w:rsidP="00E77FB2">
      <w:pPr>
        <w:jc w:val="both"/>
        <w:rPr>
          <w:rFonts w:ascii="Arial" w:hAnsi="Arial" w:cs="Arial"/>
          <w:bCs/>
          <w:sz w:val="22"/>
          <w:szCs w:val="22"/>
          <w:lang w:val="en-GB"/>
        </w:rPr>
      </w:pPr>
      <w:r w:rsidRPr="00E77FB2">
        <w:rPr>
          <w:rFonts w:ascii="Arial" w:hAnsi="Arial" w:cs="Arial"/>
          <w:bCs/>
          <w:sz w:val="22"/>
          <w:szCs w:val="22"/>
          <w:lang w:val="en-GB"/>
        </w:rPr>
        <w:t>When your application form is received, we create a record in your name, which contains much of the personal information you have supplied.  This personal record is used solely in processing your candidature and should you be successful certain information you provide will be forwarded to the employing organisation.  Such information held is subject to the rights and obligations set out in the Data Protection Acts, 1988 &amp; 2003.  To make a request under the Data Protection Acts 1988 &amp; 2003, please submit your request in writing to:  The Data Protection Co-</w:t>
      </w:r>
      <w:proofErr w:type="gramStart"/>
      <w:r w:rsidRPr="00E77FB2">
        <w:rPr>
          <w:rFonts w:ascii="Arial" w:hAnsi="Arial" w:cs="Arial"/>
          <w:bCs/>
          <w:sz w:val="22"/>
          <w:szCs w:val="22"/>
          <w:lang w:val="en-GB"/>
        </w:rPr>
        <w:t>Ordinator,  Public</w:t>
      </w:r>
      <w:proofErr w:type="gramEnd"/>
      <w:r w:rsidRPr="00E77FB2">
        <w:rPr>
          <w:rFonts w:ascii="Arial" w:hAnsi="Arial" w:cs="Arial"/>
          <w:bCs/>
          <w:sz w:val="22"/>
          <w:szCs w:val="22"/>
          <w:lang w:val="en-GB"/>
        </w:rPr>
        <w:t xml:space="preserve"> Appointments Service,  “Chapter House”, 26-30 Abbey Street Upper, Dublin 1, ensuring that you describe the records you seek in the greatest possible detail to enable us to identify the relevant record.  Certain items of information, not specific to any individual, are extracted from records for general statistical purposes.</w:t>
      </w:r>
    </w:p>
    <w:sectPr w:rsidR="00E77FB2" w:rsidRPr="00E77FB2" w:rsidSect="00922A8D">
      <w:footerReference w:type="default" r:id="rId16"/>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96D" w:rsidRDefault="0020396D" w:rsidP="001E0A49">
      <w:r>
        <w:separator/>
      </w:r>
    </w:p>
  </w:endnote>
  <w:endnote w:type="continuationSeparator" w:id="0">
    <w:p w:rsidR="0020396D" w:rsidRDefault="0020396D" w:rsidP="001E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AA0" w:rsidRDefault="00D66AA0">
    <w:pPr>
      <w:pStyle w:val="Footer"/>
      <w:jc w:val="right"/>
    </w:pPr>
  </w:p>
  <w:p w:rsidR="00F51ED6" w:rsidRDefault="00F51E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389090"/>
      <w:docPartObj>
        <w:docPartGallery w:val="Page Numbers (Bottom of Page)"/>
        <w:docPartUnique/>
      </w:docPartObj>
    </w:sdtPr>
    <w:sdtEndPr>
      <w:rPr>
        <w:noProof/>
      </w:rPr>
    </w:sdtEndPr>
    <w:sdtContent>
      <w:p w:rsidR="007B21B6" w:rsidRDefault="007B21B6">
        <w:pPr>
          <w:pStyle w:val="Footer"/>
          <w:jc w:val="right"/>
        </w:pPr>
        <w:r>
          <w:fldChar w:fldCharType="begin"/>
        </w:r>
        <w:r>
          <w:instrText xml:space="preserve"> PAGE   \* MERGEFORMAT </w:instrText>
        </w:r>
        <w:r>
          <w:fldChar w:fldCharType="separate"/>
        </w:r>
        <w:r w:rsidR="00937D3E">
          <w:rPr>
            <w:noProof/>
          </w:rPr>
          <w:t>1</w:t>
        </w:r>
        <w:r>
          <w:rPr>
            <w:noProof/>
          </w:rPr>
          <w:fldChar w:fldCharType="end"/>
        </w:r>
      </w:p>
    </w:sdtContent>
  </w:sdt>
  <w:p w:rsidR="002D5858" w:rsidRDefault="002D58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96D" w:rsidRDefault="0020396D" w:rsidP="001E0A49">
      <w:r>
        <w:separator/>
      </w:r>
    </w:p>
  </w:footnote>
  <w:footnote w:type="continuationSeparator" w:id="0">
    <w:p w:rsidR="0020396D" w:rsidRDefault="0020396D" w:rsidP="001E0A4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F6167"/>
    <w:multiLevelType w:val="hybridMultilevel"/>
    <w:tmpl w:val="E56C1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FB0046"/>
    <w:multiLevelType w:val="hybridMultilevel"/>
    <w:tmpl w:val="762E3A82"/>
    <w:lvl w:ilvl="0" w:tplc="1809000F">
      <w:start w:val="1"/>
      <w:numFmt w:val="decimal"/>
      <w:lvlText w:val="%1."/>
      <w:lvlJc w:val="left"/>
      <w:pPr>
        <w:tabs>
          <w:tab w:val="num" w:pos="720"/>
        </w:tabs>
        <w:ind w:left="720" w:hanging="360"/>
      </w:pPr>
      <w:rPr>
        <w:rFonts w:hint="default"/>
        <w:sz w:val="22"/>
        <w:szCs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64FFE"/>
    <w:multiLevelType w:val="hybridMultilevel"/>
    <w:tmpl w:val="0074AC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522C65"/>
    <w:multiLevelType w:val="hybridMultilevel"/>
    <w:tmpl w:val="98E65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882F23"/>
    <w:multiLevelType w:val="hybridMultilevel"/>
    <w:tmpl w:val="2556BF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3342CBC"/>
    <w:multiLevelType w:val="hybridMultilevel"/>
    <w:tmpl w:val="C71ADDC8"/>
    <w:lvl w:ilvl="0" w:tplc="7A7EAB4A">
      <w:start w:val="1"/>
      <w:numFmt w:val="lowerLetter"/>
      <w:lvlText w:val="(%1)"/>
      <w:lvlJc w:val="left"/>
      <w:pPr>
        <w:ind w:left="1080" w:hanging="72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6F6577E"/>
    <w:multiLevelType w:val="hybridMultilevel"/>
    <w:tmpl w:val="71F8B3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E0A677F"/>
    <w:multiLevelType w:val="hybridMultilevel"/>
    <w:tmpl w:val="7F64C47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03E08F3"/>
    <w:multiLevelType w:val="hybridMultilevel"/>
    <w:tmpl w:val="E9BEC1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9937F35"/>
    <w:multiLevelType w:val="hybridMultilevel"/>
    <w:tmpl w:val="76225A22"/>
    <w:lvl w:ilvl="0" w:tplc="62025244">
      <w:start w:val="1"/>
      <w:numFmt w:val="lowerLetter"/>
      <w:lvlText w:val="%1."/>
      <w:lvlJc w:val="left"/>
      <w:pPr>
        <w:tabs>
          <w:tab w:val="num" w:pos="1440"/>
        </w:tabs>
        <w:ind w:left="1440" w:hanging="720"/>
      </w:pPr>
      <w:rPr>
        <w:rFonts w:hint="default"/>
        <w:b/>
      </w:rPr>
    </w:lvl>
    <w:lvl w:ilvl="1" w:tplc="EAFA3B0C">
      <w:numFmt w:val="bullet"/>
      <w:lvlText w:val="-"/>
      <w:lvlJc w:val="left"/>
      <w:pPr>
        <w:tabs>
          <w:tab w:val="num" w:pos="1800"/>
        </w:tabs>
        <w:ind w:left="1800" w:hanging="360"/>
      </w:pPr>
      <w:rPr>
        <w:rFonts w:ascii="Times New Roman" w:eastAsia="Times New Roman" w:hAnsi="Times New Roman" w:cs="Times New Roman"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3CCE6084"/>
    <w:multiLevelType w:val="hybridMultilevel"/>
    <w:tmpl w:val="E2E28774"/>
    <w:lvl w:ilvl="0" w:tplc="616E4830">
      <w:start w:val="1"/>
      <w:numFmt w:val="bullet"/>
      <w:lvlText w:val=""/>
      <w:lvlJc w:val="left"/>
      <w:pPr>
        <w:tabs>
          <w:tab w:val="num" w:pos="397"/>
        </w:tabs>
        <w:ind w:left="397" w:hanging="397"/>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242F9E"/>
    <w:multiLevelType w:val="hybridMultilevel"/>
    <w:tmpl w:val="158E36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50A46A6"/>
    <w:multiLevelType w:val="hybridMultilevel"/>
    <w:tmpl w:val="72EA17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EA422D6"/>
    <w:multiLevelType w:val="hybridMultilevel"/>
    <w:tmpl w:val="61F21BF4"/>
    <w:lvl w:ilvl="0" w:tplc="29388CF6">
      <w:start w:val="1"/>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50B872D2"/>
    <w:multiLevelType w:val="hybridMultilevel"/>
    <w:tmpl w:val="B1766F9C"/>
    <w:lvl w:ilvl="0" w:tplc="18090001">
      <w:start w:val="1"/>
      <w:numFmt w:val="bullet"/>
      <w:lvlText w:val=""/>
      <w:lvlJc w:val="left"/>
      <w:pPr>
        <w:ind w:left="720" w:hanging="360"/>
      </w:pPr>
      <w:rPr>
        <w:rFonts w:ascii="Symbol" w:hAnsi="Symbol" w:hint="default"/>
        <w:b/>
        <w:i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F7B4C9B"/>
    <w:multiLevelType w:val="hybridMultilevel"/>
    <w:tmpl w:val="5C3610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3DB1ECD"/>
    <w:multiLevelType w:val="hybridMultilevel"/>
    <w:tmpl w:val="1FC66DAE"/>
    <w:lvl w:ilvl="0" w:tplc="6B32FE9C">
      <w:start w:val="4"/>
      <w:numFmt w:val="bullet"/>
      <w:lvlText w:val=""/>
      <w:lvlJc w:val="left"/>
      <w:pPr>
        <w:tabs>
          <w:tab w:val="num" w:pos="2160"/>
        </w:tabs>
        <w:ind w:left="2160" w:hanging="363"/>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7" w15:restartNumberingAfterBreak="0">
    <w:nsid w:val="671A0FD8"/>
    <w:multiLevelType w:val="hybridMultilevel"/>
    <w:tmpl w:val="65C48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BA604D3"/>
    <w:multiLevelType w:val="hybridMultilevel"/>
    <w:tmpl w:val="7A78EE92"/>
    <w:lvl w:ilvl="0" w:tplc="FFFFFFFF">
      <w:start w:val="1"/>
      <w:numFmt w:val="bullet"/>
      <w:lvlText w:val=""/>
      <w:lvlJc w:val="left"/>
      <w:pPr>
        <w:ind w:left="785"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73FC4DC0"/>
    <w:multiLevelType w:val="hybridMultilevel"/>
    <w:tmpl w:val="E1924EA6"/>
    <w:lvl w:ilvl="0" w:tplc="2EF255D8">
      <w:start w:val="1"/>
      <w:numFmt w:val="bullet"/>
      <w:lvlText w:val=""/>
      <w:lvlJc w:val="left"/>
      <w:pPr>
        <w:ind w:left="2308" w:hanging="360"/>
      </w:pPr>
      <w:rPr>
        <w:rFonts w:ascii="Symbol" w:hAnsi="Symbol" w:hint="default"/>
      </w:rPr>
    </w:lvl>
    <w:lvl w:ilvl="1" w:tplc="A1363330" w:tentative="1">
      <w:start w:val="1"/>
      <w:numFmt w:val="bullet"/>
      <w:lvlText w:val="o"/>
      <w:lvlJc w:val="left"/>
      <w:pPr>
        <w:ind w:left="3028" w:hanging="360"/>
      </w:pPr>
      <w:rPr>
        <w:rFonts w:ascii="Courier New" w:hAnsi="Courier New" w:cs="Courier New" w:hint="default"/>
      </w:rPr>
    </w:lvl>
    <w:lvl w:ilvl="2" w:tplc="1334108C" w:tentative="1">
      <w:start w:val="1"/>
      <w:numFmt w:val="bullet"/>
      <w:lvlText w:val=""/>
      <w:lvlJc w:val="left"/>
      <w:pPr>
        <w:ind w:left="3748" w:hanging="360"/>
      </w:pPr>
      <w:rPr>
        <w:rFonts w:ascii="Wingdings" w:hAnsi="Wingdings" w:hint="default"/>
      </w:rPr>
    </w:lvl>
    <w:lvl w:ilvl="3" w:tplc="4C1AF370" w:tentative="1">
      <w:start w:val="1"/>
      <w:numFmt w:val="bullet"/>
      <w:lvlText w:val=""/>
      <w:lvlJc w:val="left"/>
      <w:pPr>
        <w:ind w:left="4468" w:hanging="360"/>
      </w:pPr>
      <w:rPr>
        <w:rFonts w:ascii="Symbol" w:hAnsi="Symbol" w:hint="default"/>
      </w:rPr>
    </w:lvl>
    <w:lvl w:ilvl="4" w:tplc="CD62C4EC" w:tentative="1">
      <w:start w:val="1"/>
      <w:numFmt w:val="bullet"/>
      <w:lvlText w:val="o"/>
      <w:lvlJc w:val="left"/>
      <w:pPr>
        <w:ind w:left="5188" w:hanging="360"/>
      </w:pPr>
      <w:rPr>
        <w:rFonts w:ascii="Courier New" w:hAnsi="Courier New" w:cs="Courier New" w:hint="default"/>
      </w:rPr>
    </w:lvl>
    <w:lvl w:ilvl="5" w:tplc="06425E02" w:tentative="1">
      <w:start w:val="1"/>
      <w:numFmt w:val="bullet"/>
      <w:lvlText w:val=""/>
      <w:lvlJc w:val="left"/>
      <w:pPr>
        <w:ind w:left="5908" w:hanging="360"/>
      </w:pPr>
      <w:rPr>
        <w:rFonts w:ascii="Wingdings" w:hAnsi="Wingdings" w:hint="default"/>
      </w:rPr>
    </w:lvl>
    <w:lvl w:ilvl="6" w:tplc="F8C095F6" w:tentative="1">
      <w:start w:val="1"/>
      <w:numFmt w:val="bullet"/>
      <w:lvlText w:val=""/>
      <w:lvlJc w:val="left"/>
      <w:pPr>
        <w:ind w:left="6628" w:hanging="360"/>
      </w:pPr>
      <w:rPr>
        <w:rFonts w:ascii="Symbol" w:hAnsi="Symbol" w:hint="default"/>
      </w:rPr>
    </w:lvl>
    <w:lvl w:ilvl="7" w:tplc="91F6063A" w:tentative="1">
      <w:start w:val="1"/>
      <w:numFmt w:val="bullet"/>
      <w:lvlText w:val="o"/>
      <w:lvlJc w:val="left"/>
      <w:pPr>
        <w:ind w:left="7348" w:hanging="360"/>
      </w:pPr>
      <w:rPr>
        <w:rFonts w:ascii="Courier New" w:hAnsi="Courier New" w:cs="Courier New" w:hint="default"/>
      </w:rPr>
    </w:lvl>
    <w:lvl w:ilvl="8" w:tplc="19984A06" w:tentative="1">
      <w:start w:val="1"/>
      <w:numFmt w:val="bullet"/>
      <w:lvlText w:val=""/>
      <w:lvlJc w:val="left"/>
      <w:pPr>
        <w:ind w:left="8068" w:hanging="360"/>
      </w:pPr>
      <w:rPr>
        <w:rFonts w:ascii="Wingdings" w:hAnsi="Wingdings" w:hint="default"/>
      </w:rPr>
    </w:lvl>
  </w:abstractNum>
  <w:abstractNum w:abstractNumId="20" w15:restartNumberingAfterBreak="0">
    <w:nsid w:val="76A450C6"/>
    <w:multiLevelType w:val="hybridMultilevel"/>
    <w:tmpl w:val="1BC84CB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9B84F41"/>
    <w:multiLevelType w:val="hybridMultilevel"/>
    <w:tmpl w:val="A61E696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B26A40"/>
    <w:multiLevelType w:val="hybridMultilevel"/>
    <w:tmpl w:val="EE20C012"/>
    <w:lvl w:ilvl="0" w:tplc="FFFFFFFF">
      <w:start w:val="1"/>
      <w:numFmt w:val="bullet"/>
      <w:lvlText w:val=""/>
      <w:lvlJc w:val="left"/>
      <w:pPr>
        <w:ind w:left="14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7EE27836"/>
    <w:multiLevelType w:val="hybridMultilevel"/>
    <w:tmpl w:val="8F88B9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1D4C2B"/>
    <w:multiLevelType w:val="hybridMultilevel"/>
    <w:tmpl w:val="C59A20E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1"/>
  </w:num>
  <w:num w:numId="4">
    <w:abstractNumId w:val="4"/>
  </w:num>
  <w:num w:numId="5">
    <w:abstractNumId w:val="9"/>
  </w:num>
  <w:num w:numId="6">
    <w:abstractNumId w:val="16"/>
  </w:num>
  <w:num w:numId="7">
    <w:abstractNumId w:val="7"/>
  </w:num>
  <w:num w:numId="8">
    <w:abstractNumId w:val="22"/>
  </w:num>
  <w:num w:numId="9">
    <w:abstractNumId w:val="18"/>
  </w:num>
  <w:num w:numId="10">
    <w:abstractNumId w:val="5"/>
  </w:num>
  <w:num w:numId="11">
    <w:abstractNumId w:val="8"/>
  </w:num>
  <w:num w:numId="12">
    <w:abstractNumId w:val="13"/>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4"/>
  </w:num>
  <w:num w:numId="18">
    <w:abstractNumId w:val="10"/>
  </w:num>
  <w:num w:numId="19">
    <w:abstractNumId w:val="19"/>
  </w:num>
  <w:num w:numId="20">
    <w:abstractNumId w:val="17"/>
  </w:num>
  <w:num w:numId="21">
    <w:abstractNumId w:val="15"/>
  </w:num>
  <w:num w:numId="22">
    <w:abstractNumId w:val="3"/>
  </w:num>
  <w:num w:numId="23">
    <w:abstractNumId w:val="1"/>
  </w:num>
  <w:num w:numId="24">
    <w:abstractNumId w:val="2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A4"/>
    <w:rsid w:val="00003C87"/>
    <w:rsid w:val="00004C5D"/>
    <w:rsid w:val="000052C0"/>
    <w:rsid w:val="00007879"/>
    <w:rsid w:val="00014D42"/>
    <w:rsid w:val="00014E66"/>
    <w:rsid w:val="00014F16"/>
    <w:rsid w:val="00016309"/>
    <w:rsid w:val="00016413"/>
    <w:rsid w:val="0002223A"/>
    <w:rsid w:val="000256E7"/>
    <w:rsid w:val="000402CF"/>
    <w:rsid w:val="000432CD"/>
    <w:rsid w:val="00050E0D"/>
    <w:rsid w:val="0005343F"/>
    <w:rsid w:val="00053508"/>
    <w:rsid w:val="00061E36"/>
    <w:rsid w:val="00063331"/>
    <w:rsid w:val="0007400D"/>
    <w:rsid w:val="00080FBD"/>
    <w:rsid w:val="000821F4"/>
    <w:rsid w:val="00090199"/>
    <w:rsid w:val="000A15A8"/>
    <w:rsid w:val="000A3040"/>
    <w:rsid w:val="000A34E8"/>
    <w:rsid w:val="000A4286"/>
    <w:rsid w:val="000B3E70"/>
    <w:rsid w:val="000B3EC4"/>
    <w:rsid w:val="000C14C9"/>
    <w:rsid w:val="000C20C9"/>
    <w:rsid w:val="000C6696"/>
    <w:rsid w:val="000E2802"/>
    <w:rsid w:val="000E43CA"/>
    <w:rsid w:val="000E4E86"/>
    <w:rsid w:val="000E50E6"/>
    <w:rsid w:val="00101433"/>
    <w:rsid w:val="00102557"/>
    <w:rsid w:val="00106CFD"/>
    <w:rsid w:val="001108F3"/>
    <w:rsid w:val="00112B7E"/>
    <w:rsid w:val="001166F5"/>
    <w:rsid w:val="00117AF9"/>
    <w:rsid w:val="0012177A"/>
    <w:rsid w:val="001220F4"/>
    <w:rsid w:val="001278BD"/>
    <w:rsid w:val="00127A9F"/>
    <w:rsid w:val="001303E9"/>
    <w:rsid w:val="00132076"/>
    <w:rsid w:val="00132B6C"/>
    <w:rsid w:val="001347EB"/>
    <w:rsid w:val="00140D2C"/>
    <w:rsid w:val="00144D02"/>
    <w:rsid w:val="001467DE"/>
    <w:rsid w:val="00147737"/>
    <w:rsid w:val="001514DA"/>
    <w:rsid w:val="00151CAB"/>
    <w:rsid w:val="001605CA"/>
    <w:rsid w:val="00165CB2"/>
    <w:rsid w:val="00170B2D"/>
    <w:rsid w:val="00175C52"/>
    <w:rsid w:val="00180224"/>
    <w:rsid w:val="00180324"/>
    <w:rsid w:val="001866A2"/>
    <w:rsid w:val="00192F28"/>
    <w:rsid w:val="0019577A"/>
    <w:rsid w:val="00196067"/>
    <w:rsid w:val="001972A8"/>
    <w:rsid w:val="001A2924"/>
    <w:rsid w:val="001A507A"/>
    <w:rsid w:val="001B0AB6"/>
    <w:rsid w:val="001B20F1"/>
    <w:rsid w:val="001B6EC5"/>
    <w:rsid w:val="001C0C89"/>
    <w:rsid w:val="001C13EB"/>
    <w:rsid w:val="001C1621"/>
    <w:rsid w:val="001C46F5"/>
    <w:rsid w:val="001C7B21"/>
    <w:rsid w:val="001D0308"/>
    <w:rsid w:val="001D0337"/>
    <w:rsid w:val="001D135B"/>
    <w:rsid w:val="001D3197"/>
    <w:rsid w:val="001D3DE3"/>
    <w:rsid w:val="001D42EA"/>
    <w:rsid w:val="001D566C"/>
    <w:rsid w:val="001D5944"/>
    <w:rsid w:val="001E0A49"/>
    <w:rsid w:val="001E0BE0"/>
    <w:rsid w:val="001E28B6"/>
    <w:rsid w:val="001E31DD"/>
    <w:rsid w:val="001E4EA5"/>
    <w:rsid w:val="00202300"/>
    <w:rsid w:val="00202BA0"/>
    <w:rsid w:val="002031A8"/>
    <w:rsid w:val="0020396D"/>
    <w:rsid w:val="00206401"/>
    <w:rsid w:val="002065E1"/>
    <w:rsid w:val="002134F2"/>
    <w:rsid w:val="00214981"/>
    <w:rsid w:val="00217A7F"/>
    <w:rsid w:val="00221492"/>
    <w:rsid w:val="00224657"/>
    <w:rsid w:val="00226495"/>
    <w:rsid w:val="00233874"/>
    <w:rsid w:val="00234FE9"/>
    <w:rsid w:val="00242518"/>
    <w:rsid w:val="00246088"/>
    <w:rsid w:val="0025210A"/>
    <w:rsid w:val="00260AA9"/>
    <w:rsid w:val="002622DD"/>
    <w:rsid w:val="00263DB6"/>
    <w:rsid w:val="00264174"/>
    <w:rsid w:val="00264704"/>
    <w:rsid w:val="00265162"/>
    <w:rsid w:val="00271D6C"/>
    <w:rsid w:val="002767CE"/>
    <w:rsid w:val="00290B01"/>
    <w:rsid w:val="002920B5"/>
    <w:rsid w:val="00293BB9"/>
    <w:rsid w:val="00294EA9"/>
    <w:rsid w:val="002A1C99"/>
    <w:rsid w:val="002A1FB7"/>
    <w:rsid w:val="002A4719"/>
    <w:rsid w:val="002A5272"/>
    <w:rsid w:val="002A710D"/>
    <w:rsid w:val="002B2722"/>
    <w:rsid w:val="002B3023"/>
    <w:rsid w:val="002B6152"/>
    <w:rsid w:val="002B6842"/>
    <w:rsid w:val="002C10CC"/>
    <w:rsid w:val="002C49A5"/>
    <w:rsid w:val="002C7F93"/>
    <w:rsid w:val="002D1159"/>
    <w:rsid w:val="002D1253"/>
    <w:rsid w:val="002D5858"/>
    <w:rsid w:val="002E1643"/>
    <w:rsid w:val="002F2772"/>
    <w:rsid w:val="002F281C"/>
    <w:rsid w:val="002F2BC7"/>
    <w:rsid w:val="002F2EB3"/>
    <w:rsid w:val="002F6BBD"/>
    <w:rsid w:val="003025F5"/>
    <w:rsid w:val="00303982"/>
    <w:rsid w:val="00304DCD"/>
    <w:rsid w:val="003067CD"/>
    <w:rsid w:val="0030791C"/>
    <w:rsid w:val="0031534C"/>
    <w:rsid w:val="0031717C"/>
    <w:rsid w:val="00317F2D"/>
    <w:rsid w:val="00322599"/>
    <w:rsid w:val="003233F4"/>
    <w:rsid w:val="00325CEB"/>
    <w:rsid w:val="003418EA"/>
    <w:rsid w:val="00344E92"/>
    <w:rsid w:val="00344FB3"/>
    <w:rsid w:val="00346822"/>
    <w:rsid w:val="0034698D"/>
    <w:rsid w:val="00347308"/>
    <w:rsid w:val="00361A4B"/>
    <w:rsid w:val="00362E2A"/>
    <w:rsid w:val="00365BBC"/>
    <w:rsid w:val="00375309"/>
    <w:rsid w:val="00375C0F"/>
    <w:rsid w:val="003762D8"/>
    <w:rsid w:val="003769E4"/>
    <w:rsid w:val="00380383"/>
    <w:rsid w:val="00386588"/>
    <w:rsid w:val="00392448"/>
    <w:rsid w:val="003971A9"/>
    <w:rsid w:val="003A348B"/>
    <w:rsid w:val="003A485B"/>
    <w:rsid w:val="003B1984"/>
    <w:rsid w:val="003C5650"/>
    <w:rsid w:val="003C600E"/>
    <w:rsid w:val="003C6112"/>
    <w:rsid w:val="003D2B91"/>
    <w:rsid w:val="003D7021"/>
    <w:rsid w:val="003D7816"/>
    <w:rsid w:val="003E21FC"/>
    <w:rsid w:val="003E32AC"/>
    <w:rsid w:val="003F591F"/>
    <w:rsid w:val="003F60CB"/>
    <w:rsid w:val="004038C1"/>
    <w:rsid w:val="00405498"/>
    <w:rsid w:val="004128E2"/>
    <w:rsid w:val="00413688"/>
    <w:rsid w:val="00414E0E"/>
    <w:rsid w:val="00420FC2"/>
    <w:rsid w:val="004210FC"/>
    <w:rsid w:val="00421EB5"/>
    <w:rsid w:val="00425936"/>
    <w:rsid w:val="00435942"/>
    <w:rsid w:val="00436274"/>
    <w:rsid w:val="00437352"/>
    <w:rsid w:val="0043762F"/>
    <w:rsid w:val="00437F21"/>
    <w:rsid w:val="004435B0"/>
    <w:rsid w:val="00444CF6"/>
    <w:rsid w:val="00445E18"/>
    <w:rsid w:val="00453050"/>
    <w:rsid w:val="00453F18"/>
    <w:rsid w:val="004550FE"/>
    <w:rsid w:val="00461D1E"/>
    <w:rsid w:val="0046366F"/>
    <w:rsid w:val="00463799"/>
    <w:rsid w:val="00463E84"/>
    <w:rsid w:val="004657F6"/>
    <w:rsid w:val="00465FC2"/>
    <w:rsid w:val="004717F7"/>
    <w:rsid w:val="0047195B"/>
    <w:rsid w:val="004768F5"/>
    <w:rsid w:val="00485712"/>
    <w:rsid w:val="00492B18"/>
    <w:rsid w:val="0049478D"/>
    <w:rsid w:val="00496687"/>
    <w:rsid w:val="004968A2"/>
    <w:rsid w:val="00497269"/>
    <w:rsid w:val="00497343"/>
    <w:rsid w:val="004A30E0"/>
    <w:rsid w:val="004A59F3"/>
    <w:rsid w:val="004B2016"/>
    <w:rsid w:val="004C0152"/>
    <w:rsid w:val="004C16E2"/>
    <w:rsid w:val="004C4033"/>
    <w:rsid w:val="004C4E20"/>
    <w:rsid w:val="004C5268"/>
    <w:rsid w:val="004C60C2"/>
    <w:rsid w:val="004D0E9A"/>
    <w:rsid w:val="004D3877"/>
    <w:rsid w:val="004D4476"/>
    <w:rsid w:val="004E182D"/>
    <w:rsid w:val="004E1B3E"/>
    <w:rsid w:val="004E41E4"/>
    <w:rsid w:val="004E46C0"/>
    <w:rsid w:val="004F2B00"/>
    <w:rsid w:val="004F5163"/>
    <w:rsid w:val="005003FA"/>
    <w:rsid w:val="00500C41"/>
    <w:rsid w:val="00501109"/>
    <w:rsid w:val="005012BA"/>
    <w:rsid w:val="00501AB2"/>
    <w:rsid w:val="005023F9"/>
    <w:rsid w:val="005046BB"/>
    <w:rsid w:val="00506643"/>
    <w:rsid w:val="00507FA9"/>
    <w:rsid w:val="005106E4"/>
    <w:rsid w:val="00514D41"/>
    <w:rsid w:val="00515C48"/>
    <w:rsid w:val="005163B7"/>
    <w:rsid w:val="00523E07"/>
    <w:rsid w:val="005348B7"/>
    <w:rsid w:val="00535DEC"/>
    <w:rsid w:val="005403B3"/>
    <w:rsid w:val="005409A4"/>
    <w:rsid w:val="00553923"/>
    <w:rsid w:val="0055509A"/>
    <w:rsid w:val="0055624E"/>
    <w:rsid w:val="0055646D"/>
    <w:rsid w:val="005603C7"/>
    <w:rsid w:val="00561982"/>
    <w:rsid w:val="00562BBF"/>
    <w:rsid w:val="00564AF5"/>
    <w:rsid w:val="00572677"/>
    <w:rsid w:val="005736BC"/>
    <w:rsid w:val="00574E8F"/>
    <w:rsid w:val="00581BA8"/>
    <w:rsid w:val="005875CE"/>
    <w:rsid w:val="00592850"/>
    <w:rsid w:val="0059542C"/>
    <w:rsid w:val="0059734F"/>
    <w:rsid w:val="005A19A6"/>
    <w:rsid w:val="005A1FAF"/>
    <w:rsid w:val="005A2B64"/>
    <w:rsid w:val="005A5FC6"/>
    <w:rsid w:val="005B1584"/>
    <w:rsid w:val="005C0D14"/>
    <w:rsid w:val="005C2799"/>
    <w:rsid w:val="005C5260"/>
    <w:rsid w:val="005C536F"/>
    <w:rsid w:val="005C731B"/>
    <w:rsid w:val="005E3B12"/>
    <w:rsid w:val="005E3B97"/>
    <w:rsid w:val="005E6369"/>
    <w:rsid w:val="005F0153"/>
    <w:rsid w:val="005F1F33"/>
    <w:rsid w:val="005F2F3A"/>
    <w:rsid w:val="005F6429"/>
    <w:rsid w:val="00600F43"/>
    <w:rsid w:val="00602BAF"/>
    <w:rsid w:val="00602D03"/>
    <w:rsid w:val="0060547A"/>
    <w:rsid w:val="00605575"/>
    <w:rsid w:val="00606DC2"/>
    <w:rsid w:val="0061036E"/>
    <w:rsid w:val="00620607"/>
    <w:rsid w:val="00620981"/>
    <w:rsid w:val="0062448B"/>
    <w:rsid w:val="00625448"/>
    <w:rsid w:val="00627E0A"/>
    <w:rsid w:val="0063023D"/>
    <w:rsid w:val="006307A7"/>
    <w:rsid w:val="006332C9"/>
    <w:rsid w:val="006336D1"/>
    <w:rsid w:val="00633A6F"/>
    <w:rsid w:val="00637898"/>
    <w:rsid w:val="00637AAE"/>
    <w:rsid w:val="00637E5E"/>
    <w:rsid w:val="006418E5"/>
    <w:rsid w:val="006452A6"/>
    <w:rsid w:val="00645E15"/>
    <w:rsid w:val="0065472A"/>
    <w:rsid w:val="0065567E"/>
    <w:rsid w:val="00660D78"/>
    <w:rsid w:val="0066364B"/>
    <w:rsid w:val="0066609C"/>
    <w:rsid w:val="00666D39"/>
    <w:rsid w:val="006810ED"/>
    <w:rsid w:val="006927D4"/>
    <w:rsid w:val="00693C88"/>
    <w:rsid w:val="006958E2"/>
    <w:rsid w:val="006965A5"/>
    <w:rsid w:val="006A2F30"/>
    <w:rsid w:val="006B0F94"/>
    <w:rsid w:val="006B237B"/>
    <w:rsid w:val="006B2401"/>
    <w:rsid w:val="006B5CBD"/>
    <w:rsid w:val="006B7DEA"/>
    <w:rsid w:val="006C196D"/>
    <w:rsid w:val="006C1EFB"/>
    <w:rsid w:val="006C2D9E"/>
    <w:rsid w:val="006D0328"/>
    <w:rsid w:val="006D15DA"/>
    <w:rsid w:val="006E2154"/>
    <w:rsid w:val="006E617B"/>
    <w:rsid w:val="006F4D06"/>
    <w:rsid w:val="007010E5"/>
    <w:rsid w:val="00704209"/>
    <w:rsid w:val="007067D7"/>
    <w:rsid w:val="007076AF"/>
    <w:rsid w:val="007118DE"/>
    <w:rsid w:val="007128C0"/>
    <w:rsid w:val="00712C1F"/>
    <w:rsid w:val="00720E49"/>
    <w:rsid w:val="00723332"/>
    <w:rsid w:val="0072577F"/>
    <w:rsid w:val="00725F73"/>
    <w:rsid w:val="0072681A"/>
    <w:rsid w:val="00727274"/>
    <w:rsid w:val="00727DF3"/>
    <w:rsid w:val="00731317"/>
    <w:rsid w:val="007316F1"/>
    <w:rsid w:val="007323B4"/>
    <w:rsid w:val="007348F1"/>
    <w:rsid w:val="00734BC0"/>
    <w:rsid w:val="0073588D"/>
    <w:rsid w:val="007364B0"/>
    <w:rsid w:val="007508E5"/>
    <w:rsid w:val="00751582"/>
    <w:rsid w:val="00751683"/>
    <w:rsid w:val="00751AD6"/>
    <w:rsid w:val="00751E21"/>
    <w:rsid w:val="0075361A"/>
    <w:rsid w:val="00757862"/>
    <w:rsid w:val="00757C61"/>
    <w:rsid w:val="00761928"/>
    <w:rsid w:val="00772E9D"/>
    <w:rsid w:val="00777074"/>
    <w:rsid w:val="00777769"/>
    <w:rsid w:val="00777B73"/>
    <w:rsid w:val="00777D46"/>
    <w:rsid w:val="00790CC4"/>
    <w:rsid w:val="00793DB5"/>
    <w:rsid w:val="0079432A"/>
    <w:rsid w:val="00796FC0"/>
    <w:rsid w:val="007A001D"/>
    <w:rsid w:val="007A6E81"/>
    <w:rsid w:val="007B21B6"/>
    <w:rsid w:val="007B2B8F"/>
    <w:rsid w:val="007B555D"/>
    <w:rsid w:val="007B5561"/>
    <w:rsid w:val="007B6446"/>
    <w:rsid w:val="007C03EF"/>
    <w:rsid w:val="007C138F"/>
    <w:rsid w:val="007D0F12"/>
    <w:rsid w:val="007D3CB2"/>
    <w:rsid w:val="007D4908"/>
    <w:rsid w:val="007E02E1"/>
    <w:rsid w:val="007E0652"/>
    <w:rsid w:val="007E06DE"/>
    <w:rsid w:val="007E1485"/>
    <w:rsid w:val="007E3D1A"/>
    <w:rsid w:val="007E4EAF"/>
    <w:rsid w:val="007E509F"/>
    <w:rsid w:val="007E6FEA"/>
    <w:rsid w:val="007F24DA"/>
    <w:rsid w:val="007F330D"/>
    <w:rsid w:val="007F4C54"/>
    <w:rsid w:val="007F7111"/>
    <w:rsid w:val="007F7B78"/>
    <w:rsid w:val="00800E90"/>
    <w:rsid w:val="00805776"/>
    <w:rsid w:val="00807CDC"/>
    <w:rsid w:val="00807F48"/>
    <w:rsid w:val="00820711"/>
    <w:rsid w:val="00824EBD"/>
    <w:rsid w:val="008278FE"/>
    <w:rsid w:val="008377CD"/>
    <w:rsid w:val="008400B6"/>
    <w:rsid w:val="00843046"/>
    <w:rsid w:val="008458C5"/>
    <w:rsid w:val="0084592E"/>
    <w:rsid w:val="00851FA4"/>
    <w:rsid w:val="008549F0"/>
    <w:rsid w:val="00856EE4"/>
    <w:rsid w:val="0086152F"/>
    <w:rsid w:val="00865B8E"/>
    <w:rsid w:val="008665AC"/>
    <w:rsid w:val="008715E8"/>
    <w:rsid w:val="00875249"/>
    <w:rsid w:val="00877EF4"/>
    <w:rsid w:val="00884516"/>
    <w:rsid w:val="008877E0"/>
    <w:rsid w:val="0089701A"/>
    <w:rsid w:val="008A6AD4"/>
    <w:rsid w:val="008B4E1A"/>
    <w:rsid w:val="008D02B4"/>
    <w:rsid w:val="008D181F"/>
    <w:rsid w:val="008D1F23"/>
    <w:rsid w:val="008D4D44"/>
    <w:rsid w:val="008D7668"/>
    <w:rsid w:val="008E53DD"/>
    <w:rsid w:val="008F2297"/>
    <w:rsid w:val="008F33B9"/>
    <w:rsid w:val="00904DB6"/>
    <w:rsid w:val="00905C28"/>
    <w:rsid w:val="009061BB"/>
    <w:rsid w:val="00913217"/>
    <w:rsid w:val="009207B5"/>
    <w:rsid w:val="00922A8D"/>
    <w:rsid w:val="00922D0B"/>
    <w:rsid w:val="00923368"/>
    <w:rsid w:val="00924E90"/>
    <w:rsid w:val="00925BC2"/>
    <w:rsid w:val="00932EDF"/>
    <w:rsid w:val="00937D3E"/>
    <w:rsid w:val="00950203"/>
    <w:rsid w:val="00950788"/>
    <w:rsid w:val="00952A5E"/>
    <w:rsid w:val="00954B5C"/>
    <w:rsid w:val="0096123F"/>
    <w:rsid w:val="009622B1"/>
    <w:rsid w:val="00963004"/>
    <w:rsid w:val="009630FB"/>
    <w:rsid w:val="00967595"/>
    <w:rsid w:val="009708A4"/>
    <w:rsid w:val="00971D10"/>
    <w:rsid w:val="00972A7D"/>
    <w:rsid w:val="00980DEF"/>
    <w:rsid w:val="009847DB"/>
    <w:rsid w:val="00985B28"/>
    <w:rsid w:val="0098671C"/>
    <w:rsid w:val="00991409"/>
    <w:rsid w:val="00995C74"/>
    <w:rsid w:val="00996189"/>
    <w:rsid w:val="009A04A7"/>
    <w:rsid w:val="009A38B1"/>
    <w:rsid w:val="009A5B6A"/>
    <w:rsid w:val="009A78F5"/>
    <w:rsid w:val="009A79A8"/>
    <w:rsid w:val="009B6B2C"/>
    <w:rsid w:val="009B6F9A"/>
    <w:rsid w:val="009C5227"/>
    <w:rsid w:val="009D0F06"/>
    <w:rsid w:val="009D50E5"/>
    <w:rsid w:val="009D5574"/>
    <w:rsid w:val="009D5D22"/>
    <w:rsid w:val="009E1B32"/>
    <w:rsid w:val="009E6B88"/>
    <w:rsid w:val="009F30A4"/>
    <w:rsid w:val="009F4FED"/>
    <w:rsid w:val="00A0314B"/>
    <w:rsid w:val="00A033DE"/>
    <w:rsid w:val="00A03E2C"/>
    <w:rsid w:val="00A06352"/>
    <w:rsid w:val="00A10AFB"/>
    <w:rsid w:val="00A12FA4"/>
    <w:rsid w:val="00A14580"/>
    <w:rsid w:val="00A23425"/>
    <w:rsid w:val="00A2475C"/>
    <w:rsid w:val="00A263C2"/>
    <w:rsid w:val="00A26D46"/>
    <w:rsid w:val="00A272C0"/>
    <w:rsid w:val="00A3370B"/>
    <w:rsid w:val="00A360DD"/>
    <w:rsid w:val="00A37BF2"/>
    <w:rsid w:val="00A421EC"/>
    <w:rsid w:val="00A43CCD"/>
    <w:rsid w:val="00A4772F"/>
    <w:rsid w:val="00A5060F"/>
    <w:rsid w:val="00A512D2"/>
    <w:rsid w:val="00A531B7"/>
    <w:rsid w:val="00A53E76"/>
    <w:rsid w:val="00A54BFC"/>
    <w:rsid w:val="00A605AB"/>
    <w:rsid w:val="00A62AFA"/>
    <w:rsid w:val="00A6383C"/>
    <w:rsid w:val="00A67453"/>
    <w:rsid w:val="00A72204"/>
    <w:rsid w:val="00A727F6"/>
    <w:rsid w:val="00A81918"/>
    <w:rsid w:val="00A82512"/>
    <w:rsid w:val="00A848BD"/>
    <w:rsid w:val="00A91694"/>
    <w:rsid w:val="00A93D20"/>
    <w:rsid w:val="00A9570F"/>
    <w:rsid w:val="00A95922"/>
    <w:rsid w:val="00AA1056"/>
    <w:rsid w:val="00AA12FF"/>
    <w:rsid w:val="00AA6B90"/>
    <w:rsid w:val="00AB11DF"/>
    <w:rsid w:val="00AB5A9C"/>
    <w:rsid w:val="00AC475A"/>
    <w:rsid w:val="00AC5C24"/>
    <w:rsid w:val="00AC7BED"/>
    <w:rsid w:val="00AD1523"/>
    <w:rsid w:val="00AD1852"/>
    <w:rsid w:val="00AD2A06"/>
    <w:rsid w:val="00AD4320"/>
    <w:rsid w:val="00AE1167"/>
    <w:rsid w:val="00AE3797"/>
    <w:rsid w:val="00AE5322"/>
    <w:rsid w:val="00AE5C2C"/>
    <w:rsid w:val="00AE6B68"/>
    <w:rsid w:val="00AF3358"/>
    <w:rsid w:val="00AF70E6"/>
    <w:rsid w:val="00AF7119"/>
    <w:rsid w:val="00B04F70"/>
    <w:rsid w:val="00B05C16"/>
    <w:rsid w:val="00B061EC"/>
    <w:rsid w:val="00B062C6"/>
    <w:rsid w:val="00B07626"/>
    <w:rsid w:val="00B10309"/>
    <w:rsid w:val="00B23CB5"/>
    <w:rsid w:val="00B270EB"/>
    <w:rsid w:val="00B274B1"/>
    <w:rsid w:val="00B302BF"/>
    <w:rsid w:val="00B30BA3"/>
    <w:rsid w:val="00B315C0"/>
    <w:rsid w:val="00B31F4A"/>
    <w:rsid w:val="00B343AA"/>
    <w:rsid w:val="00B34B25"/>
    <w:rsid w:val="00B40D37"/>
    <w:rsid w:val="00B43ECA"/>
    <w:rsid w:val="00B4792D"/>
    <w:rsid w:val="00B526F3"/>
    <w:rsid w:val="00B52E35"/>
    <w:rsid w:val="00B54B45"/>
    <w:rsid w:val="00B57516"/>
    <w:rsid w:val="00B70CF4"/>
    <w:rsid w:val="00B803B6"/>
    <w:rsid w:val="00B86E98"/>
    <w:rsid w:val="00B8799B"/>
    <w:rsid w:val="00B95963"/>
    <w:rsid w:val="00B961CD"/>
    <w:rsid w:val="00B96758"/>
    <w:rsid w:val="00BA2699"/>
    <w:rsid w:val="00BA2735"/>
    <w:rsid w:val="00BA301B"/>
    <w:rsid w:val="00BB0F49"/>
    <w:rsid w:val="00BB1117"/>
    <w:rsid w:val="00BB1749"/>
    <w:rsid w:val="00BB3605"/>
    <w:rsid w:val="00BB3FBA"/>
    <w:rsid w:val="00BB4109"/>
    <w:rsid w:val="00BB4DF5"/>
    <w:rsid w:val="00BB7FA2"/>
    <w:rsid w:val="00BC095A"/>
    <w:rsid w:val="00BC561F"/>
    <w:rsid w:val="00BC6D9B"/>
    <w:rsid w:val="00BC7715"/>
    <w:rsid w:val="00BD13F9"/>
    <w:rsid w:val="00BD43C5"/>
    <w:rsid w:val="00BD59B4"/>
    <w:rsid w:val="00BD76D8"/>
    <w:rsid w:val="00BD79C6"/>
    <w:rsid w:val="00BE1500"/>
    <w:rsid w:val="00BE2AFB"/>
    <w:rsid w:val="00BE442E"/>
    <w:rsid w:val="00BE5989"/>
    <w:rsid w:val="00BE72D4"/>
    <w:rsid w:val="00BF1158"/>
    <w:rsid w:val="00BF52CF"/>
    <w:rsid w:val="00BF611A"/>
    <w:rsid w:val="00BF6FEF"/>
    <w:rsid w:val="00C01822"/>
    <w:rsid w:val="00C0260D"/>
    <w:rsid w:val="00C10672"/>
    <w:rsid w:val="00C128AF"/>
    <w:rsid w:val="00C1380A"/>
    <w:rsid w:val="00C168EA"/>
    <w:rsid w:val="00C177AE"/>
    <w:rsid w:val="00C21202"/>
    <w:rsid w:val="00C233E7"/>
    <w:rsid w:val="00C27B75"/>
    <w:rsid w:val="00C31979"/>
    <w:rsid w:val="00C33B46"/>
    <w:rsid w:val="00C35694"/>
    <w:rsid w:val="00C368A9"/>
    <w:rsid w:val="00C42C56"/>
    <w:rsid w:val="00C44F35"/>
    <w:rsid w:val="00C524B3"/>
    <w:rsid w:val="00C52C0C"/>
    <w:rsid w:val="00C53E57"/>
    <w:rsid w:val="00C66257"/>
    <w:rsid w:val="00C662B9"/>
    <w:rsid w:val="00C7057A"/>
    <w:rsid w:val="00C73C71"/>
    <w:rsid w:val="00C75363"/>
    <w:rsid w:val="00C76A48"/>
    <w:rsid w:val="00C815DB"/>
    <w:rsid w:val="00C81F21"/>
    <w:rsid w:val="00C83FE8"/>
    <w:rsid w:val="00C844F7"/>
    <w:rsid w:val="00C86368"/>
    <w:rsid w:val="00C86765"/>
    <w:rsid w:val="00C86778"/>
    <w:rsid w:val="00C90601"/>
    <w:rsid w:val="00CA0FEF"/>
    <w:rsid w:val="00CA1E18"/>
    <w:rsid w:val="00CA6A53"/>
    <w:rsid w:val="00CA7DA8"/>
    <w:rsid w:val="00CB03E6"/>
    <w:rsid w:val="00CB5CDB"/>
    <w:rsid w:val="00CC0E7A"/>
    <w:rsid w:val="00CC5363"/>
    <w:rsid w:val="00CD00B8"/>
    <w:rsid w:val="00CE26F1"/>
    <w:rsid w:val="00CE2E05"/>
    <w:rsid w:val="00CE3296"/>
    <w:rsid w:val="00CE3AA0"/>
    <w:rsid w:val="00CF1D63"/>
    <w:rsid w:val="00CF5507"/>
    <w:rsid w:val="00CF705D"/>
    <w:rsid w:val="00D031A8"/>
    <w:rsid w:val="00D06A07"/>
    <w:rsid w:val="00D11245"/>
    <w:rsid w:val="00D1182D"/>
    <w:rsid w:val="00D135D2"/>
    <w:rsid w:val="00D13CE5"/>
    <w:rsid w:val="00D16178"/>
    <w:rsid w:val="00D225C0"/>
    <w:rsid w:val="00D2409B"/>
    <w:rsid w:val="00D3024D"/>
    <w:rsid w:val="00D378F5"/>
    <w:rsid w:val="00D41A23"/>
    <w:rsid w:val="00D41B7E"/>
    <w:rsid w:val="00D44EF6"/>
    <w:rsid w:val="00D47D96"/>
    <w:rsid w:val="00D47F56"/>
    <w:rsid w:val="00D50648"/>
    <w:rsid w:val="00D569F0"/>
    <w:rsid w:val="00D61804"/>
    <w:rsid w:val="00D62EAB"/>
    <w:rsid w:val="00D66192"/>
    <w:rsid w:val="00D66AA0"/>
    <w:rsid w:val="00D67D1D"/>
    <w:rsid w:val="00D71322"/>
    <w:rsid w:val="00D714F0"/>
    <w:rsid w:val="00D7276D"/>
    <w:rsid w:val="00D744E6"/>
    <w:rsid w:val="00D8008D"/>
    <w:rsid w:val="00D81532"/>
    <w:rsid w:val="00D822D2"/>
    <w:rsid w:val="00D96C03"/>
    <w:rsid w:val="00D97DF8"/>
    <w:rsid w:val="00DA5823"/>
    <w:rsid w:val="00DA7FE6"/>
    <w:rsid w:val="00DB4DDD"/>
    <w:rsid w:val="00DB5583"/>
    <w:rsid w:val="00DC1CBA"/>
    <w:rsid w:val="00DC4C0C"/>
    <w:rsid w:val="00DC609A"/>
    <w:rsid w:val="00DC6CE7"/>
    <w:rsid w:val="00DD6D19"/>
    <w:rsid w:val="00DE023F"/>
    <w:rsid w:val="00DE0297"/>
    <w:rsid w:val="00DE2010"/>
    <w:rsid w:val="00DE5034"/>
    <w:rsid w:val="00DE676F"/>
    <w:rsid w:val="00DF510D"/>
    <w:rsid w:val="00DF5A77"/>
    <w:rsid w:val="00DF5C6B"/>
    <w:rsid w:val="00E0431C"/>
    <w:rsid w:val="00E059F3"/>
    <w:rsid w:val="00E0784D"/>
    <w:rsid w:val="00E1141E"/>
    <w:rsid w:val="00E20198"/>
    <w:rsid w:val="00E208A5"/>
    <w:rsid w:val="00E21C41"/>
    <w:rsid w:val="00E2295D"/>
    <w:rsid w:val="00E31486"/>
    <w:rsid w:val="00E41057"/>
    <w:rsid w:val="00E504AB"/>
    <w:rsid w:val="00E50A9C"/>
    <w:rsid w:val="00E52291"/>
    <w:rsid w:val="00E533F4"/>
    <w:rsid w:val="00E5548A"/>
    <w:rsid w:val="00E57F91"/>
    <w:rsid w:val="00E63099"/>
    <w:rsid w:val="00E63E05"/>
    <w:rsid w:val="00E65094"/>
    <w:rsid w:val="00E72427"/>
    <w:rsid w:val="00E730DC"/>
    <w:rsid w:val="00E76CCE"/>
    <w:rsid w:val="00E76EFC"/>
    <w:rsid w:val="00E77FB2"/>
    <w:rsid w:val="00E81263"/>
    <w:rsid w:val="00E8245B"/>
    <w:rsid w:val="00E87E9C"/>
    <w:rsid w:val="00EA0EBA"/>
    <w:rsid w:val="00EA1161"/>
    <w:rsid w:val="00EA2DDB"/>
    <w:rsid w:val="00EA2FFE"/>
    <w:rsid w:val="00EA5B5F"/>
    <w:rsid w:val="00EB1DDD"/>
    <w:rsid w:val="00EC203E"/>
    <w:rsid w:val="00EC6972"/>
    <w:rsid w:val="00EC6ED4"/>
    <w:rsid w:val="00ED1B95"/>
    <w:rsid w:val="00ED5DEF"/>
    <w:rsid w:val="00EE3D6A"/>
    <w:rsid w:val="00EE4E1C"/>
    <w:rsid w:val="00EE6E10"/>
    <w:rsid w:val="00EE6FF2"/>
    <w:rsid w:val="00EF6350"/>
    <w:rsid w:val="00F05F6F"/>
    <w:rsid w:val="00F133E7"/>
    <w:rsid w:val="00F14079"/>
    <w:rsid w:val="00F178B5"/>
    <w:rsid w:val="00F27A8E"/>
    <w:rsid w:val="00F31625"/>
    <w:rsid w:val="00F35451"/>
    <w:rsid w:val="00F35817"/>
    <w:rsid w:val="00F36397"/>
    <w:rsid w:val="00F4104A"/>
    <w:rsid w:val="00F41F24"/>
    <w:rsid w:val="00F43222"/>
    <w:rsid w:val="00F43BE5"/>
    <w:rsid w:val="00F47B46"/>
    <w:rsid w:val="00F5092A"/>
    <w:rsid w:val="00F50CD8"/>
    <w:rsid w:val="00F51ED6"/>
    <w:rsid w:val="00F520AF"/>
    <w:rsid w:val="00F52E80"/>
    <w:rsid w:val="00F543F8"/>
    <w:rsid w:val="00F54AA1"/>
    <w:rsid w:val="00F57A93"/>
    <w:rsid w:val="00F73420"/>
    <w:rsid w:val="00F73E1E"/>
    <w:rsid w:val="00F75F92"/>
    <w:rsid w:val="00F81416"/>
    <w:rsid w:val="00F86906"/>
    <w:rsid w:val="00F87DEA"/>
    <w:rsid w:val="00F90424"/>
    <w:rsid w:val="00F9337A"/>
    <w:rsid w:val="00FA0004"/>
    <w:rsid w:val="00FA5D7E"/>
    <w:rsid w:val="00FA70CE"/>
    <w:rsid w:val="00FA7437"/>
    <w:rsid w:val="00FB18C2"/>
    <w:rsid w:val="00FB2710"/>
    <w:rsid w:val="00FB6C69"/>
    <w:rsid w:val="00FB72A4"/>
    <w:rsid w:val="00FC0377"/>
    <w:rsid w:val="00FC323B"/>
    <w:rsid w:val="00FC5539"/>
    <w:rsid w:val="00FC68CD"/>
    <w:rsid w:val="00FD5260"/>
    <w:rsid w:val="00FD5815"/>
    <w:rsid w:val="00FE2A9F"/>
    <w:rsid w:val="00FE39AB"/>
    <w:rsid w:val="00FE5902"/>
    <w:rsid w:val="00FF01A9"/>
    <w:rsid w:val="00FF49E3"/>
    <w:rsid w:val="00FF4C3B"/>
    <w:rsid w:val="00FF74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80DAE"/>
  <w15:chartTrackingRefBased/>
  <w15:docId w15:val="{6F8CDFAF-DDBD-4475-A706-F5B2EC83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CBA"/>
    <w:rPr>
      <w:sz w:val="24"/>
      <w:szCs w:val="24"/>
    </w:rPr>
  </w:style>
  <w:style w:type="paragraph" w:styleId="Heading2">
    <w:name w:val="heading 2"/>
    <w:basedOn w:val="Normal"/>
    <w:next w:val="Normal"/>
    <w:link w:val="Heading2Char"/>
    <w:qFormat/>
    <w:rsid w:val="00346822"/>
    <w:pPr>
      <w:keepNext/>
      <w:outlineLvl w:val="1"/>
    </w:pPr>
    <w:rPr>
      <w:rFonts w:ascii="Arial" w:hAnsi="Arial" w:cs="Arial"/>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0E6"/>
    <w:pPr>
      <w:ind w:left="720"/>
      <w:contextualSpacing/>
    </w:pPr>
  </w:style>
  <w:style w:type="character" w:styleId="Hyperlink">
    <w:name w:val="Hyperlink"/>
    <w:basedOn w:val="DefaultParagraphFont"/>
    <w:uiPriority w:val="99"/>
    <w:unhideWhenUsed/>
    <w:rsid w:val="00561982"/>
    <w:rPr>
      <w:color w:val="0000FF" w:themeColor="hyperlink"/>
      <w:u w:val="single"/>
    </w:rPr>
  </w:style>
  <w:style w:type="paragraph" w:styleId="BalloonText">
    <w:name w:val="Balloon Text"/>
    <w:basedOn w:val="Normal"/>
    <w:link w:val="BalloonTextChar"/>
    <w:uiPriority w:val="99"/>
    <w:semiHidden/>
    <w:unhideWhenUsed/>
    <w:rsid w:val="00386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588"/>
    <w:rPr>
      <w:rFonts w:ascii="Segoe UI" w:hAnsi="Segoe UI" w:cs="Segoe UI"/>
      <w:sz w:val="18"/>
      <w:szCs w:val="18"/>
    </w:rPr>
  </w:style>
  <w:style w:type="character" w:customStyle="1" w:styleId="Heading2Char">
    <w:name w:val="Heading 2 Char"/>
    <w:basedOn w:val="DefaultParagraphFont"/>
    <w:link w:val="Heading2"/>
    <w:rsid w:val="00346822"/>
    <w:rPr>
      <w:rFonts w:ascii="Arial" w:hAnsi="Arial" w:cs="Arial"/>
      <w:b/>
      <w:bCs/>
      <w:sz w:val="24"/>
      <w:lang w:eastAsia="en-GB"/>
    </w:rPr>
  </w:style>
  <w:style w:type="paragraph" w:customStyle="1" w:styleId="Default">
    <w:name w:val="Default"/>
    <w:rsid w:val="007E3D1A"/>
    <w:pPr>
      <w:autoSpaceDE w:val="0"/>
      <w:autoSpaceDN w:val="0"/>
      <w:adjustRightInd w:val="0"/>
    </w:pPr>
    <w:rPr>
      <w:rFonts w:ascii="Arial" w:hAnsi="Arial" w:cs="Arial"/>
      <w:color w:val="000000"/>
      <w:sz w:val="24"/>
      <w:szCs w:val="24"/>
      <w:lang w:val="en-US" w:eastAsia="en-US"/>
    </w:rPr>
  </w:style>
  <w:style w:type="paragraph" w:styleId="Header">
    <w:name w:val="header"/>
    <w:basedOn w:val="Normal"/>
    <w:link w:val="HeaderChar"/>
    <w:uiPriority w:val="99"/>
    <w:unhideWhenUsed/>
    <w:rsid w:val="001E0A49"/>
    <w:pPr>
      <w:tabs>
        <w:tab w:val="center" w:pos="4513"/>
        <w:tab w:val="right" w:pos="9026"/>
      </w:tabs>
    </w:pPr>
  </w:style>
  <w:style w:type="character" w:customStyle="1" w:styleId="HeaderChar">
    <w:name w:val="Header Char"/>
    <w:basedOn w:val="DefaultParagraphFont"/>
    <w:link w:val="Header"/>
    <w:uiPriority w:val="99"/>
    <w:rsid w:val="001E0A49"/>
    <w:rPr>
      <w:sz w:val="24"/>
      <w:szCs w:val="24"/>
    </w:rPr>
  </w:style>
  <w:style w:type="paragraph" w:styleId="Footer">
    <w:name w:val="footer"/>
    <w:basedOn w:val="Normal"/>
    <w:link w:val="FooterChar"/>
    <w:uiPriority w:val="99"/>
    <w:unhideWhenUsed/>
    <w:rsid w:val="001E0A49"/>
    <w:pPr>
      <w:tabs>
        <w:tab w:val="center" w:pos="4513"/>
        <w:tab w:val="right" w:pos="9026"/>
      </w:tabs>
    </w:pPr>
  </w:style>
  <w:style w:type="character" w:customStyle="1" w:styleId="FooterChar">
    <w:name w:val="Footer Char"/>
    <w:basedOn w:val="DefaultParagraphFont"/>
    <w:link w:val="Footer"/>
    <w:uiPriority w:val="99"/>
    <w:rsid w:val="001E0A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ecruit@justic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bs.justice.ie/website/jobs/jobs.nsf/page/index-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r.gov.ie/pensions" TargetMode="External"/><Relationship Id="rId5" Type="http://schemas.openxmlformats.org/officeDocument/2006/relationships/webSettings" Target="webSettings.xml"/><Relationship Id="rId15" Type="http://schemas.openxmlformats.org/officeDocument/2006/relationships/hyperlink" Target="http://www.cpsa.ie" TargetMode="External"/><Relationship Id="rId10" Type="http://schemas.openxmlformats.org/officeDocument/2006/relationships/hyperlink" Target="mailto:recruit@justice.i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1F8FE-8225-4934-8F12-D06107D3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5884</Words>
  <Characters>33543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Department of Justice &amp; Equality</Company>
  <LinksUpToDate>false</LinksUpToDate>
  <CharactersWithSpaces>39349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Coughlanel</dc:creator>
  <cp:keywords/>
  <dc:description/>
  <cp:lastModifiedBy>Seán X. Carroll</cp:lastModifiedBy>
  <cp:revision>5</cp:revision>
  <cp:lastPrinted>2017-10-18T11:06:00Z</cp:lastPrinted>
  <dcterms:created xsi:type="dcterms:W3CDTF">2017-10-18T09:57:00Z</dcterms:created>
  <dcterms:modified xsi:type="dcterms:W3CDTF">2017-10-23T14:15:00Z</dcterms:modified>
</cp:coreProperties>
</file>